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F13" w:rsidRPr="00501469" w:rsidRDefault="00410F13" w:rsidP="00DC16B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501469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144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501469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Respiratory Syncytial Virus</w:t>
      </w:r>
    </w:p>
    <w:p w:rsidR="00DC16BC" w:rsidRPr="00532B38" w:rsidRDefault="00DC16BC" w:rsidP="00DC16B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532B38">
        <w:rPr>
          <w:rFonts w:ascii="Times New Roman" w:eastAsia="Times New Roman" w:hAnsi="Times New Roman"/>
          <w:b/>
          <w:bCs/>
          <w:sz w:val="24"/>
          <w:szCs w:val="24"/>
        </w:rPr>
        <w:t>Selected References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532B38">
        <w:rPr>
          <w:rFonts w:ascii="Times New Roman" w:eastAsia="Times New Roman" w:hAnsi="Times New Roman"/>
          <w:sz w:val="24"/>
          <w:szCs w:val="24"/>
        </w:rPr>
        <w:t>American Academy of Pediatrics.</w:t>
      </w:r>
      <w:proofErr w:type="gramEnd"/>
      <w:r w:rsidRPr="00532B38">
        <w:rPr>
          <w:rFonts w:ascii="Times New Roman" w:eastAsia="Times New Roman" w:hAnsi="Times New Roman"/>
          <w:sz w:val="24"/>
          <w:szCs w:val="24"/>
        </w:rPr>
        <w:t xml:space="preserve"> Respiratory syncytial virus. In: Kimberlin DW, Brady MT, Jackson, MA, Long SS, eds. </w:t>
      </w:r>
      <w:r w:rsidRPr="00391E4D">
        <w:rPr>
          <w:rFonts w:ascii="Times New Roman" w:eastAsia="Times New Roman" w:hAnsi="Times New Roman"/>
          <w:i/>
          <w:sz w:val="24"/>
          <w:szCs w:val="24"/>
        </w:rPr>
        <w:t xml:space="preserve">Red Book: 2018 Report of the Committee on Infectious Diseases. </w:t>
      </w:r>
      <w:r w:rsidRPr="00532B38">
        <w:rPr>
          <w:rFonts w:ascii="Times New Roman" w:eastAsia="Times New Roman" w:hAnsi="Times New Roman"/>
          <w:sz w:val="24"/>
          <w:szCs w:val="24"/>
        </w:rPr>
        <w:t>31st ed. Elk Grove Village, IL: American Academy of Pediatrics; 2018:682</w:t>
      </w:r>
      <w:r w:rsidR="00C4259E">
        <w:rPr>
          <w:rFonts w:ascii="Times New Roman" w:eastAsia="Times New Roman" w:hAnsi="Times New Roman"/>
          <w:sz w:val="24"/>
          <w:szCs w:val="24"/>
        </w:rPr>
        <w:t>-</w:t>
      </w:r>
      <w:r w:rsidRPr="00532B38">
        <w:rPr>
          <w:rFonts w:ascii="Times New Roman" w:eastAsia="Times New Roman" w:hAnsi="Times New Roman"/>
          <w:sz w:val="24"/>
          <w:szCs w:val="24"/>
        </w:rPr>
        <w:t>692.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532B38">
        <w:rPr>
          <w:rFonts w:ascii="Times New Roman" w:eastAsia="Times New Roman" w:hAnsi="Times New Roman"/>
          <w:sz w:val="24"/>
          <w:szCs w:val="24"/>
        </w:rPr>
        <w:t xml:space="preserve">August A, Glenn GM, Kpamegan E, et al. A phase 2 randomized, observer-blind, placebo-controlled, dose-ranging trial of aluminum-adjuvanted respiratory syncytial virus F particle vaccine formulations in healthy women of childbearing age. </w:t>
      </w:r>
      <w:r w:rsidRPr="00532B38">
        <w:rPr>
          <w:rFonts w:ascii="Times New Roman" w:eastAsia="Times New Roman" w:hAnsi="Times New Roman"/>
          <w:i/>
          <w:sz w:val="24"/>
          <w:szCs w:val="24"/>
        </w:rPr>
        <w:t>Vaccine</w:t>
      </w:r>
      <w:r w:rsidRPr="00532B38">
        <w:rPr>
          <w:rFonts w:ascii="Times New Roman" w:eastAsia="Times New Roman" w:hAnsi="Times New Roman"/>
          <w:sz w:val="24"/>
          <w:szCs w:val="24"/>
        </w:rPr>
        <w:t>. 2</w:t>
      </w:r>
      <w:bookmarkStart w:id="0" w:name="_GoBack"/>
      <w:bookmarkEnd w:id="0"/>
      <w:r w:rsidRPr="00532B38">
        <w:rPr>
          <w:rFonts w:ascii="Times New Roman" w:eastAsia="Times New Roman" w:hAnsi="Times New Roman"/>
          <w:sz w:val="24"/>
          <w:szCs w:val="24"/>
        </w:rPr>
        <w:t>017;35:3749-3759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532B38">
        <w:rPr>
          <w:rFonts w:ascii="Times New Roman" w:eastAsia="Times New Roman" w:hAnsi="Times New Roman"/>
          <w:sz w:val="24"/>
          <w:szCs w:val="24"/>
        </w:rPr>
        <w:t xml:space="preserve">Chartrand C, Tremblay N, Renaud C, Papenburg J. Diagnostic accuracy of rapid antigen detection tests for respiratory syncytial virus infection: systematic review and meta-analysis. </w:t>
      </w:r>
      <w:r w:rsidRPr="00532B38">
        <w:rPr>
          <w:rFonts w:ascii="Times New Roman" w:eastAsia="Times New Roman" w:hAnsi="Times New Roman"/>
          <w:i/>
          <w:sz w:val="24"/>
          <w:szCs w:val="24"/>
        </w:rPr>
        <w:t>J Clin Microbiol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  <w:r w:rsidRPr="00532B38">
        <w:rPr>
          <w:rFonts w:ascii="Times New Roman" w:eastAsia="Times New Roman" w:hAnsi="Times New Roman"/>
          <w:sz w:val="24"/>
          <w:szCs w:val="24"/>
        </w:rPr>
        <w:t xml:space="preserve"> 2015;53:3738-3749.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532B38">
        <w:rPr>
          <w:rFonts w:ascii="Times New Roman" w:eastAsia="Times New Roman" w:hAnsi="Times New Roman"/>
          <w:sz w:val="24"/>
          <w:szCs w:val="24"/>
        </w:rPr>
        <w:t xml:space="preserve">Griffiths C, Drews SJ, Marchant DJ. Respiratory syncytial virus: infection, detection, and new options for prevention and treatment. </w:t>
      </w:r>
      <w:r w:rsidRPr="00532B38">
        <w:rPr>
          <w:rFonts w:ascii="Times New Roman" w:eastAsia="Times New Roman" w:hAnsi="Times New Roman"/>
          <w:i/>
          <w:sz w:val="24"/>
          <w:szCs w:val="24"/>
        </w:rPr>
        <w:t>Clin Microbiol Rev.</w:t>
      </w:r>
      <w:r w:rsidRPr="00532B38">
        <w:rPr>
          <w:rFonts w:ascii="Times New Roman" w:eastAsia="Times New Roman" w:hAnsi="Times New Roman"/>
          <w:sz w:val="24"/>
          <w:szCs w:val="24"/>
        </w:rPr>
        <w:t xml:space="preserve"> 2017;30:277-319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532B38">
        <w:rPr>
          <w:rFonts w:ascii="Times New Roman" w:eastAsia="Times New Roman" w:hAnsi="Times New Roman"/>
          <w:sz w:val="24"/>
          <w:szCs w:val="24"/>
        </w:rPr>
        <w:t xml:space="preserve">Meissner HC. Viral bronchiolitis in children. </w:t>
      </w:r>
      <w:r w:rsidRPr="00532B38">
        <w:rPr>
          <w:rFonts w:ascii="Times New Roman" w:eastAsia="Times New Roman" w:hAnsi="Times New Roman"/>
          <w:i/>
          <w:sz w:val="24"/>
          <w:szCs w:val="24"/>
        </w:rPr>
        <w:t>N Engl J Med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  <w:r w:rsidRPr="00532B38">
        <w:rPr>
          <w:rFonts w:ascii="Times New Roman" w:eastAsia="Times New Roman" w:hAnsi="Times New Roman"/>
          <w:sz w:val="24"/>
          <w:szCs w:val="24"/>
        </w:rPr>
        <w:t xml:space="preserve"> 2016;374:62-72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532B38">
        <w:rPr>
          <w:rFonts w:ascii="Times New Roman" w:eastAsia="Times New Roman" w:hAnsi="Times New Roman"/>
          <w:sz w:val="24"/>
          <w:szCs w:val="24"/>
        </w:rPr>
        <w:t xml:space="preserve">Mochizuki H, Kusuda S, Okada K, et al. Palivizumab prophylaxis in preterm infants and subsequent recurrent wheezing. six-year follow-up study. </w:t>
      </w:r>
      <w:r w:rsidRPr="00532B38">
        <w:rPr>
          <w:rFonts w:ascii="Times New Roman" w:eastAsia="Times New Roman" w:hAnsi="Times New Roman"/>
          <w:i/>
          <w:sz w:val="24"/>
          <w:szCs w:val="24"/>
        </w:rPr>
        <w:t>Am J Respir Crit Care Med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532B38">
        <w:rPr>
          <w:rFonts w:ascii="Times New Roman" w:eastAsia="Times New Roman" w:hAnsi="Times New Roman"/>
          <w:sz w:val="24"/>
          <w:szCs w:val="24"/>
        </w:rPr>
        <w:t>2017;196:29-38.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532B38">
        <w:rPr>
          <w:rFonts w:ascii="Times New Roman" w:eastAsia="Times New Roman" w:hAnsi="Times New Roman"/>
          <w:sz w:val="24"/>
          <w:szCs w:val="24"/>
        </w:rPr>
        <w:t xml:space="preserve">Pignotti MS, Carmela Leo M, Pugi A, et al. Consensus conference on the appropriateness of palivizumab prophylaxis in respiratory syncytial virus disease. </w:t>
      </w:r>
      <w:r w:rsidRPr="00532B38">
        <w:rPr>
          <w:rFonts w:ascii="Times New Roman" w:eastAsia="Times New Roman" w:hAnsi="Times New Roman"/>
          <w:i/>
          <w:sz w:val="24"/>
          <w:szCs w:val="24"/>
        </w:rPr>
        <w:t>Pediatr Pulmonol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532B38">
        <w:rPr>
          <w:rFonts w:ascii="Times New Roman" w:eastAsia="Times New Roman" w:hAnsi="Times New Roman"/>
          <w:sz w:val="24"/>
          <w:szCs w:val="24"/>
        </w:rPr>
        <w:t>2016;51:1088.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532B38">
        <w:rPr>
          <w:rFonts w:ascii="Times New Roman" w:eastAsia="Times New Roman" w:hAnsi="Times New Roman"/>
          <w:sz w:val="24"/>
          <w:szCs w:val="24"/>
        </w:rPr>
        <w:t>Shi T, McAllister DA, O</w:t>
      </w:r>
      <w:r w:rsidR="00410F13">
        <w:rPr>
          <w:rFonts w:ascii="Times New Roman" w:eastAsia="Times New Roman" w:hAnsi="Times New Roman"/>
          <w:sz w:val="24"/>
          <w:szCs w:val="24"/>
        </w:rPr>
        <w:t>’</w:t>
      </w:r>
      <w:r w:rsidRPr="00532B38">
        <w:rPr>
          <w:rFonts w:ascii="Times New Roman" w:eastAsia="Times New Roman" w:hAnsi="Times New Roman"/>
          <w:sz w:val="24"/>
          <w:szCs w:val="24"/>
        </w:rPr>
        <w:t xml:space="preserve">Brien KL, et al. Global, </w:t>
      </w:r>
      <w:proofErr w:type="gramStart"/>
      <w:r w:rsidRPr="00532B38">
        <w:rPr>
          <w:rFonts w:ascii="Times New Roman" w:eastAsia="Times New Roman" w:hAnsi="Times New Roman"/>
          <w:sz w:val="24"/>
          <w:szCs w:val="24"/>
        </w:rPr>
        <w:t>regional,</w:t>
      </w:r>
      <w:proofErr w:type="gramEnd"/>
      <w:r w:rsidRPr="00532B38">
        <w:rPr>
          <w:rFonts w:ascii="Times New Roman" w:eastAsia="Times New Roman" w:hAnsi="Times New Roman"/>
          <w:sz w:val="24"/>
          <w:szCs w:val="24"/>
        </w:rPr>
        <w:t xml:space="preserve"> and national disease burden estimates of acute lower respiratory infections due to respiratory syncytial virus in young children in 2015: a systematic review and modelling study. </w:t>
      </w:r>
      <w:r w:rsidRPr="00391E4D">
        <w:rPr>
          <w:rFonts w:ascii="Times New Roman" w:eastAsia="Times New Roman" w:hAnsi="Times New Roman"/>
          <w:i/>
          <w:sz w:val="24"/>
          <w:szCs w:val="24"/>
        </w:rPr>
        <w:t>Lancet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532B38">
        <w:rPr>
          <w:rFonts w:ascii="Times New Roman" w:eastAsia="Times New Roman" w:hAnsi="Times New Roman"/>
          <w:sz w:val="24"/>
          <w:szCs w:val="24"/>
        </w:rPr>
        <w:t xml:space="preserve"> 2017;390:946-958.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532B38">
        <w:rPr>
          <w:rFonts w:ascii="Times New Roman" w:eastAsia="Times New Roman" w:hAnsi="Times New Roman"/>
          <w:sz w:val="24"/>
          <w:szCs w:val="24"/>
        </w:rPr>
        <w:t xml:space="preserve">Stagliano DR, Nylund CM, Eide MB, Eberly MD. Children with Down syndrome are high-risk </w:t>
      </w:r>
      <w:r w:rsidRPr="00532B38">
        <w:rPr>
          <w:rFonts w:ascii="Times New Roman" w:eastAsia="Times New Roman" w:hAnsi="Times New Roman"/>
          <w:sz w:val="24"/>
          <w:szCs w:val="24"/>
        </w:rPr>
        <w:lastRenderedPageBreak/>
        <w:t xml:space="preserve">for severe respiratory syncytial virus disease. </w:t>
      </w:r>
      <w:r w:rsidRPr="00532B38">
        <w:rPr>
          <w:rFonts w:ascii="Times New Roman" w:eastAsia="Times New Roman" w:hAnsi="Times New Roman"/>
          <w:i/>
          <w:sz w:val="24"/>
          <w:szCs w:val="24"/>
        </w:rPr>
        <w:t>J Pediatr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  <w:r w:rsidRPr="00532B38">
        <w:rPr>
          <w:rFonts w:ascii="Times New Roman" w:eastAsia="Times New Roman" w:hAnsi="Times New Roman"/>
          <w:sz w:val="24"/>
          <w:szCs w:val="24"/>
        </w:rPr>
        <w:t xml:space="preserve"> 2015;166:703-709.e2.</w:t>
      </w:r>
    </w:p>
    <w:p w:rsidR="00DC16BC" w:rsidRPr="00532B38" w:rsidRDefault="00DC16BC" w:rsidP="00501469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</w:rPr>
      </w:pPr>
      <w:r w:rsidRPr="00532B38">
        <w:rPr>
          <w:rFonts w:ascii="Times New Roman" w:eastAsia="Times New Roman" w:hAnsi="Times New Roman"/>
          <w:sz w:val="24"/>
          <w:szCs w:val="24"/>
        </w:rPr>
        <w:t xml:space="preserve">Stein RT, Bont LJ, Zar H, et al. Respiratory syncytial virus hospitalization and mortality: systematic review and meta-analysis. </w:t>
      </w:r>
      <w:r w:rsidRPr="00532B38">
        <w:rPr>
          <w:rFonts w:ascii="Times New Roman" w:eastAsia="Times New Roman" w:hAnsi="Times New Roman"/>
          <w:i/>
          <w:sz w:val="24"/>
          <w:szCs w:val="24"/>
        </w:rPr>
        <w:t>Pediatr Pulmonol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532B38">
        <w:rPr>
          <w:rFonts w:ascii="Times New Roman" w:eastAsia="Times New Roman" w:hAnsi="Times New Roman"/>
          <w:sz w:val="24"/>
          <w:szCs w:val="24"/>
        </w:rPr>
        <w:t>2017;52:556-569.</w:t>
      </w:r>
    </w:p>
    <w:p w:rsidR="003A1EC9" w:rsidRDefault="003A1EC9" w:rsidP="00501469">
      <w:pPr>
        <w:tabs>
          <w:tab w:val="left" w:pos="270"/>
        </w:tabs>
      </w:pPr>
    </w:p>
    <w:sectPr w:rsidR="003A1E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410" w:rsidRDefault="00526410">
      <w:pPr>
        <w:spacing w:after="0" w:line="240" w:lineRule="auto"/>
      </w:pPr>
      <w:r>
        <w:separator/>
      </w:r>
    </w:p>
  </w:endnote>
  <w:endnote w:type="continuationSeparator" w:id="0">
    <w:p w:rsidR="00526410" w:rsidRDefault="0052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410" w:rsidRDefault="00526410">
      <w:pPr>
        <w:spacing w:after="0" w:line="240" w:lineRule="auto"/>
      </w:pPr>
      <w:r>
        <w:separator/>
      </w:r>
    </w:p>
  </w:footnote>
  <w:footnote w:type="continuationSeparator" w:id="0">
    <w:p w:rsidR="00526410" w:rsidRDefault="00526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B38" w:rsidRDefault="00526410" w:rsidP="005014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BC"/>
    <w:rsid w:val="003568EF"/>
    <w:rsid w:val="003A1EC9"/>
    <w:rsid w:val="00410F13"/>
    <w:rsid w:val="00501469"/>
    <w:rsid w:val="00526410"/>
    <w:rsid w:val="00645580"/>
    <w:rsid w:val="00825CD6"/>
    <w:rsid w:val="00C4259E"/>
    <w:rsid w:val="00DC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B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6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6B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F1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014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46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B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6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6B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F1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014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4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2019-07-24T07:10:00Z</dcterms:created>
  <dcterms:modified xsi:type="dcterms:W3CDTF">2019-10-17T09:42:00Z</dcterms:modified>
</cp:coreProperties>
</file>