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9E" w:rsidRPr="00C33586" w:rsidRDefault="0017259E" w:rsidP="0022602F">
      <w:pPr>
        <w:tabs>
          <w:tab w:val="left" w:pos="540"/>
        </w:tabs>
        <w:spacing w:line="480" w:lineRule="auto"/>
        <w:rPr>
          <w:b/>
          <w:bCs/>
          <w:noProof w:val="0"/>
          <w:color w:val="000000"/>
          <w:sz w:val="36"/>
          <w:szCs w:val="24"/>
        </w:rPr>
      </w:pPr>
      <w:bookmarkStart w:id="0" w:name="_GoBack"/>
      <w:bookmarkEnd w:id="0"/>
      <w:r w:rsidRPr="00C33586">
        <w:rPr>
          <w:b/>
          <w:bCs/>
          <w:noProof w:val="0"/>
          <w:color w:val="000000"/>
          <w:sz w:val="36"/>
          <w:szCs w:val="24"/>
        </w:rPr>
        <w:t>43</w:t>
      </w:r>
      <w:r>
        <w:rPr>
          <w:b/>
          <w:bCs/>
          <w:noProof w:val="0"/>
          <w:color w:val="000000"/>
          <w:sz w:val="36"/>
          <w:szCs w:val="24"/>
        </w:rPr>
        <w:t xml:space="preserve">   </w:t>
      </w:r>
      <w:r w:rsidRPr="00C33586">
        <w:rPr>
          <w:b/>
          <w:bCs/>
          <w:noProof w:val="0"/>
          <w:color w:val="000000"/>
          <w:sz w:val="36"/>
          <w:szCs w:val="24"/>
        </w:rPr>
        <w:t xml:space="preserve"> Therapeutic Hypothermia</w:t>
      </w:r>
      <w:r w:rsidRPr="00C33586" w:rsidDel="0017259E">
        <w:rPr>
          <w:b/>
          <w:bCs/>
          <w:noProof w:val="0"/>
          <w:color w:val="000000"/>
          <w:sz w:val="36"/>
          <w:szCs w:val="24"/>
        </w:rPr>
        <w:t xml:space="preserve"> </w:t>
      </w:r>
    </w:p>
    <w:p w:rsidR="0022602F" w:rsidRPr="00C8679E" w:rsidRDefault="0022602F" w:rsidP="0022602F">
      <w:pPr>
        <w:tabs>
          <w:tab w:val="left" w:pos="540"/>
        </w:tabs>
        <w:spacing w:line="480" w:lineRule="auto"/>
        <w:rPr>
          <w:b/>
          <w:color w:val="000000" w:themeColor="text1"/>
          <w:szCs w:val="24"/>
        </w:rPr>
      </w:pPr>
      <w:r w:rsidRPr="00C8679E">
        <w:rPr>
          <w:b/>
          <w:color w:val="000000" w:themeColor="text1"/>
          <w:szCs w:val="24"/>
        </w:rPr>
        <w:t>Selected References</w:t>
      </w:r>
    </w:p>
    <w:p w:rsidR="0022602F" w:rsidRPr="0087546E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>Jacobs SE, Berg M, Hunt R</w:t>
      </w:r>
      <w:r>
        <w:rPr>
          <w:color w:val="000000" w:themeColor="text1"/>
          <w:szCs w:val="24"/>
        </w:rPr>
        <w:t>,</w:t>
      </w:r>
      <w:r w:rsidRPr="0087546E">
        <w:rPr>
          <w:color w:val="000000" w:themeColor="text1"/>
          <w:szCs w:val="24"/>
        </w:rPr>
        <w:t xml:space="preserve"> et al. Cooling for newborns with hypoxic ischaemic encephalopathy</w:t>
      </w:r>
      <w:r>
        <w:rPr>
          <w:color w:val="000000" w:themeColor="text1"/>
          <w:szCs w:val="24"/>
        </w:rPr>
        <w:t>.</w:t>
      </w:r>
      <w:r w:rsidR="0017259E">
        <w:rPr>
          <w:i/>
          <w:color w:val="000000" w:themeColor="text1"/>
        </w:rPr>
        <w:t xml:space="preserve"> </w:t>
      </w:r>
      <w:r w:rsidRPr="00ED5ADA">
        <w:rPr>
          <w:i/>
          <w:color w:val="000000" w:themeColor="text1"/>
        </w:rPr>
        <w:t xml:space="preserve">Cochrane Database </w:t>
      </w:r>
      <w:r w:rsidRPr="00C8679E">
        <w:rPr>
          <w:i/>
          <w:color w:val="000000" w:themeColor="text1"/>
          <w:szCs w:val="24"/>
        </w:rPr>
        <w:t>Syst Rev</w:t>
      </w:r>
      <w:r>
        <w:rPr>
          <w:color w:val="000000" w:themeColor="text1"/>
          <w:szCs w:val="24"/>
        </w:rPr>
        <w:t xml:space="preserve">. </w:t>
      </w:r>
      <w:r w:rsidRPr="00167D6E">
        <w:rPr>
          <w:color w:val="000000" w:themeColor="text1"/>
          <w:szCs w:val="24"/>
        </w:rPr>
        <w:t>2013;1:CD003311</w:t>
      </w:r>
      <w:r>
        <w:rPr>
          <w:color w:val="000000" w:themeColor="text1"/>
          <w:szCs w:val="24"/>
        </w:rPr>
        <w:t>.</w:t>
      </w:r>
    </w:p>
    <w:p w:rsidR="0022602F" w:rsidRPr="0087546E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 xml:space="preserve">Martinello K, </w:t>
      </w:r>
      <w:r w:rsidRPr="00167D6E">
        <w:rPr>
          <w:color w:val="000000" w:themeColor="text1"/>
          <w:szCs w:val="24"/>
        </w:rPr>
        <w:t>Hart AR, Yap S</w:t>
      </w:r>
      <w:r>
        <w:rPr>
          <w:color w:val="000000" w:themeColor="text1"/>
          <w:szCs w:val="24"/>
        </w:rPr>
        <w:t>,</w:t>
      </w:r>
      <w:r w:rsidRPr="00167D6E">
        <w:rPr>
          <w:color w:val="000000" w:themeColor="text1"/>
          <w:szCs w:val="24"/>
        </w:rPr>
        <w:t xml:space="preserve"> </w:t>
      </w:r>
      <w:r w:rsidRPr="0087546E">
        <w:rPr>
          <w:color w:val="000000" w:themeColor="text1"/>
          <w:szCs w:val="24"/>
        </w:rPr>
        <w:t xml:space="preserve">et al. Management and investigation of neonatal encephalopathy: 2017 update. </w:t>
      </w:r>
      <w:r w:rsidRPr="00ED5ADA">
        <w:rPr>
          <w:i/>
          <w:color w:val="000000" w:themeColor="text1"/>
        </w:rPr>
        <w:t>Arch Dis Child Fetal Neonatal Ed</w:t>
      </w:r>
      <w:r>
        <w:rPr>
          <w:color w:val="000000" w:themeColor="text1"/>
          <w:szCs w:val="24"/>
        </w:rPr>
        <w:t xml:space="preserve">. </w:t>
      </w:r>
      <w:r w:rsidRPr="0087546E">
        <w:rPr>
          <w:color w:val="000000" w:themeColor="text1"/>
          <w:szCs w:val="24"/>
        </w:rPr>
        <w:t>2017;0:F1</w:t>
      </w:r>
      <w:r>
        <w:rPr>
          <w:color w:val="000000" w:themeColor="text1"/>
          <w:szCs w:val="24"/>
        </w:rPr>
        <w:t>-</w:t>
      </w:r>
      <w:r w:rsidRPr="0087546E">
        <w:rPr>
          <w:color w:val="000000" w:themeColor="text1"/>
          <w:szCs w:val="24"/>
        </w:rPr>
        <w:t>F13</w:t>
      </w:r>
      <w:r>
        <w:rPr>
          <w:color w:val="000000" w:themeColor="text1"/>
          <w:szCs w:val="24"/>
        </w:rPr>
        <w:t>.</w:t>
      </w:r>
    </w:p>
    <w:p w:rsidR="0022602F" w:rsidRPr="0087546E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 xml:space="preserve">Polderman KH. Mechanism of action, physiological effects and complications of hypothermia. </w:t>
      </w:r>
      <w:r w:rsidRPr="00ED5ADA">
        <w:rPr>
          <w:i/>
          <w:color w:val="000000" w:themeColor="text1"/>
        </w:rPr>
        <w:t>Crit Care Med</w:t>
      </w:r>
      <w:r w:rsidRPr="0087546E">
        <w:rPr>
          <w:color w:val="000000" w:themeColor="text1"/>
          <w:szCs w:val="24"/>
        </w:rPr>
        <w:t>. 2009;37:S186-</w:t>
      </w:r>
      <w:r>
        <w:rPr>
          <w:color w:val="000000" w:themeColor="text1"/>
          <w:szCs w:val="24"/>
        </w:rPr>
        <w:t>S</w:t>
      </w:r>
      <w:r w:rsidRPr="0087546E">
        <w:rPr>
          <w:color w:val="000000" w:themeColor="text1"/>
          <w:szCs w:val="24"/>
        </w:rPr>
        <w:t>202</w:t>
      </w:r>
      <w:r>
        <w:rPr>
          <w:color w:val="000000" w:themeColor="text1"/>
          <w:szCs w:val="24"/>
        </w:rPr>
        <w:t>.</w:t>
      </w:r>
    </w:p>
    <w:p w:rsidR="0022602F" w:rsidRPr="00306FBA" w:rsidRDefault="0022602F" w:rsidP="0022602F">
      <w:pPr>
        <w:spacing w:line="480" w:lineRule="auto"/>
        <w:rPr>
          <w:szCs w:val="24"/>
        </w:rPr>
      </w:pPr>
      <w:r w:rsidRPr="00306FBA">
        <w:rPr>
          <w:szCs w:val="24"/>
        </w:rPr>
        <w:t>Prashantha YN, Suman Rao PN, Nesargi S, Chandrakala BS, Balla KC, Shashidhar A. Therapeutic hypothermia for moderate and severe hypoxic ischaemic encephalopathy in newborns using low-cost devices</w:t>
      </w:r>
      <w:r w:rsidR="0017259E">
        <w:rPr>
          <w:szCs w:val="24"/>
        </w:rPr>
        <w:t>—</w:t>
      </w:r>
      <w:r w:rsidRPr="00306FBA">
        <w:rPr>
          <w:szCs w:val="24"/>
        </w:rPr>
        <w:t xml:space="preserve">ice packs and phase changing material. </w:t>
      </w:r>
      <w:r w:rsidRPr="00306FBA">
        <w:rPr>
          <w:i/>
          <w:szCs w:val="24"/>
        </w:rPr>
        <w:t>Paediatr Int Child Health.</w:t>
      </w:r>
      <w:r w:rsidRPr="00306FBA">
        <w:rPr>
          <w:szCs w:val="24"/>
        </w:rPr>
        <w:t xml:space="preserve"> 2018:1-6.</w:t>
      </w:r>
    </w:p>
    <w:p w:rsidR="0022602F" w:rsidRPr="0087546E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 xml:space="preserve">Sarkar S, Barks JD. Systemic complications of hypothermia. </w:t>
      </w:r>
      <w:r w:rsidRPr="00ED5ADA">
        <w:rPr>
          <w:i/>
          <w:color w:val="000000" w:themeColor="text1"/>
        </w:rPr>
        <w:t>Semin Fetal Neonatal Med</w:t>
      </w:r>
      <w:r w:rsidRPr="0087546E">
        <w:rPr>
          <w:color w:val="000000" w:themeColor="text1"/>
          <w:szCs w:val="24"/>
        </w:rPr>
        <w:t>. 2010;15:270-</w:t>
      </w:r>
      <w:r>
        <w:rPr>
          <w:color w:val="000000" w:themeColor="text1"/>
          <w:szCs w:val="24"/>
        </w:rPr>
        <w:t>27</w:t>
      </w:r>
      <w:r w:rsidRPr="0087546E">
        <w:rPr>
          <w:color w:val="000000" w:themeColor="text1"/>
          <w:szCs w:val="24"/>
        </w:rPr>
        <w:t>5.</w:t>
      </w:r>
    </w:p>
    <w:p w:rsidR="0022602F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167D6E">
        <w:rPr>
          <w:color w:val="000000" w:themeColor="text1"/>
          <w:szCs w:val="24"/>
        </w:rPr>
        <w:t>Sub-Zero Products</w:t>
      </w:r>
      <w:r>
        <w:rPr>
          <w:color w:val="000000" w:themeColor="text1"/>
          <w:szCs w:val="24"/>
        </w:rPr>
        <w:t xml:space="preserve">. </w:t>
      </w:r>
      <w:r w:rsidRPr="00C8679E">
        <w:rPr>
          <w:i/>
          <w:color w:val="000000" w:themeColor="text1"/>
          <w:szCs w:val="24"/>
        </w:rPr>
        <w:t>Blanketrol III, Operation Manual, Model 233 Hyper-Hypothermia Units</w:t>
      </w:r>
      <w:r w:rsidRPr="0087546E">
        <w:rPr>
          <w:color w:val="000000" w:themeColor="text1"/>
          <w:szCs w:val="24"/>
        </w:rPr>
        <w:t>. Cincinnati</w:t>
      </w:r>
      <w:r>
        <w:rPr>
          <w:color w:val="000000" w:themeColor="text1"/>
          <w:szCs w:val="24"/>
        </w:rPr>
        <w:t>, OH:</w:t>
      </w:r>
      <w:r w:rsidRPr="0087546E">
        <w:rPr>
          <w:color w:val="000000" w:themeColor="text1"/>
          <w:szCs w:val="24"/>
        </w:rPr>
        <w:t xml:space="preserve"> Sub-Zero Products, Inc</w:t>
      </w:r>
      <w:r>
        <w:rPr>
          <w:color w:val="000000" w:themeColor="text1"/>
          <w:szCs w:val="24"/>
        </w:rPr>
        <w:t>.; 2018</w:t>
      </w:r>
      <w:r w:rsidRPr="0087546E">
        <w:rPr>
          <w:color w:val="000000" w:themeColor="text1"/>
          <w:szCs w:val="24"/>
        </w:rPr>
        <w:t xml:space="preserve"> </w:t>
      </w:r>
    </w:p>
    <w:p w:rsidR="0022602F" w:rsidRPr="00306FBA" w:rsidRDefault="0022602F" w:rsidP="0022602F">
      <w:pPr>
        <w:spacing w:line="480" w:lineRule="auto"/>
        <w:rPr>
          <w:szCs w:val="24"/>
        </w:rPr>
      </w:pPr>
      <w:r w:rsidRPr="00306FBA">
        <w:rPr>
          <w:szCs w:val="24"/>
        </w:rPr>
        <w:t xml:space="preserve">Shabeer MP, Abiramalatha T, Smith A, et al. Comparison of two low-cost methods of cooling neonates with hypoxic ischemic encephalopathy. </w:t>
      </w:r>
      <w:r w:rsidRPr="00306FBA">
        <w:rPr>
          <w:i/>
          <w:szCs w:val="24"/>
        </w:rPr>
        <w:t>J Trop Pediatr</w:t>
      </w:r>
      <w:r w:rsidRPr="00306FBA">
        <w:rPr>
          <w:szCs w:val="24"/>
        </w:rPr>
        <w:t xml:space="preserve">. 2017;63(3):174-181. </w:t>
      </w:r>
    </w:p>
    <w:p w:rsidR="0022602F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Shankaran S, Laptook AR, Ehrenkranz RA, et al. Whole-body hypothermia for neonates with hypoxic ischemic encephalopathy. </w:t>
      </w:r>
      <w:r w:rsidRPr="00ED5ADA">
        <w:rPr>
          <w:i/>
          <w:color w:val="000000" w:themeColor="text1"/>
          <w:szCs w:val="24"/>
        </w:rPr>
        <w:t>N Engl J Med</w:t>
      </w:r>
      <w:r w:rsidRPr="000A5046">
        <w:rPr>
          <w:color w:val="000000" w:themeColor="text1"/>
          <w:szCs w:val="24"/>
        </w:rPr>
        <w:t>. 2005</w:t>
      </w:r>
      <w:r>
        <w:rPr>
          <w:color w:val="000000" w:themeColor="text1"/>
          <w:szCs w:val="24"/>
        </w:rPr>
        <w:t>;</w:t>
      </w:r>
      <w:r w:rsidRPr="000A5046">
        <w:rPr>
          <w:color w:val="000000" w:themeColor="text1"/>
          <w:szCs w:val="24"/>
        </w:rPr>
        <w:t>353(15):1574-</w:t>
      </w:r>
      <w:r>
        <w:rPr>
          <w:color w:val="000000" w:themeColor="text1"/>
          <w:szCs w:val="24"/>
        </w:rPr>
        <w:t>15</w:t>
      </w:r>
      <w:r w:rsidRPr="000A5046">
        <w:rPr>
          <w:color w:val="000000" w:themeColor="text1"/>
          <w:szCs w:val="24"/>
        </w:rPr>
        <w:t>84.</w:t>
      </w:r>
    </w:p>
    <w:p w:rsidR="0022602F" w:rsidRPr="0087546E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 xml:space="preserve">Tagin MA, </w:t>
      </w:r>
      <w:r w:rsidRPr="00167D6E">
        <w:rPr>
          <w:color w:val="000000" w:themeColor="text1"/>
          <w:szCs w:val="24"/>
        </w:rPr>
        <w:t>Woolcott CG, Vincer MJ, Whyte RK, Stinson DA</w:t>
      </w:r>
      <w:r w:rsidRPr="0087546E">
        <w:rPr>
          <w:color w:val="000000" w:themeColor="text1"/>
          <w:szCs w:val="24"/>
        </w:rPr>
        <w:t xml:space="preserve">. Hypothermia for neonatal hypoxic-ischemic encephalopathy: an updated systemic review and meta-analysis. </w:t>
      </w:r>
      <w:r w:rsidRPr="00ED5ADA">
        <w:rPr>
          <w:i/>
          <w:color w:val="000000" w:themeColor="text1"/>
        </w:rPr>
        <w:t>Arch Pediatr Adolesc Med</w:t>
      </w:r>
      <w:r>
        <w:rPr>
          <w:i/>
          <w:color w:val="000000" w:themeColor="text1"/>
          <w:szCs w:val="24"/>
        </w:rPr>
        <w:t>.</w:t>
      </w:r>
      <w:r w:rsidRPr="0087546E">
        <w:rPr>
          <w:color w:val="000000" w:themeColor="text1"/>
          <w:szCs w:val="24"/>
        </w:rPr>
        <w:t xml:space="preserve"> 2012;166(6):558-</w:t>
      </w:r>
      <w:r>
        <w:rPr>
          <w:color w:val="000000" w:themeColor="text1"/>
          <w:szCs w:val="24"/>
        </w:rPr>
        <w:t>5</w:t>
      </w:r>
      <w:r w:rsidRPr="0087546E">
        <w:rPr>
          <w:color w:val="000000" w:themeColor="text1"/>
          <w:szCs w:val="24"/>
        </w:rPr>
        <w:t>66.</w:t>
      </w:r>
    </w:p>
    <w:p w:rsidR="0022602F" w:rsidRPr="00306FBA" w:rsidRDefault="0022602F" w:rsidP="0022602F">
      <w:pPr>
        <w:spacing w:line="480" w:lineRule="auto"/>
        <w:rPr>
          <w:szCs w:val="24"/>
        </w:rPr>
      </w:pPr>
      <w:r w:rsidRPr="00306FBA">
        <w:rPr>
          <w:szCs w:val="24"/>
        </w:rPr>
        <w:lastRenderedPageBreak/>
        <w:t xml:space="preserve">Thomas N, Chakrapani Y, Rebekah G, Kareti K, Devasahayam S. Phase changing material: an alternative method for cooling babies with hypoxic ischaemic encephalopathy. </w:t>
      </w:r>
      <w:r w:rsidRPr="00306FBA">
        <w:rPr>
          <w:i/>
          <w:szCs w:val="24"/>
        </w:rPr>
        <w:t>Neonatology</w:t>
      </w:r>
      <w:r w:rsidRPr="00306FBA">
        <w:rPr>
          <w:szCs w:val="24"/>
        </w:rPr>
        <w:t>. 2015;107(4):266-270.</w:t>
      </w:r>
    </w:p>
    <w:p w:rsidR="0022602F" w:rsidRDefault="0022602F" w:rsidP="0022602F">
      <w:pPr>
        <w:tabs>
          <w:tab w:val="left" w:pos="540"/>
        </w:tabs>
        <w:spacing w:line="480" w:lineRule="auto"/>
        <w:rPr>
          <w:color w:val="000000" w:themeColor="text1"/>
          <w:szCs w:val="24"/>
        </w:rPr>
      </w:pPr>
      <w:r w:rsidRPr="0087546E">
        <w:rPr>
          <w:color w:val="000000" w:themeColor="text1"/>
          <w:szCs w:val="24"/>
        </w:rPr>
        <w:t xml:space="preserve">Zanelli S, </w:t>
      </w:r>
      <w:r w:rsidRPr="00167D6E">
        <w:rPr>
          <w:color w:val="000000" w:themeColor="text1"/>
          <w:szCs w:val="24"/>
        </w:rPr>
        <w:t>Buck M, Fairchild K</w:t>
      </w:r>
      <w:r w:rsidRPr="0087546E">
        <w:rPr>
          <w:color w:val="000000" w:themeColor="text1"/>
          <w:szCs w:val="24"/>
        </w:rPr>
        <w:t xml:space="preserve">. Physiologic and pharmacologic considerations for hypothermia therapy in neonates. </w:t>
      </w:r>
      <w:r w:rsidRPr="00ED5ADA">
        <w:rPr>
          <w:i/>
          <w:color w:val="000000" w:themeColor="text1"/>
        </w:rPr>
        <w:t>J Perinatol</w:t>
      </w:r>
      <w:r>
        <w:rPr>
          <w:color w:val="000000" w:themeColor="text1"/>
          <w:szCs w:val="24"/>
        </w:rPr>
        <w:t>.</w:t>
      </w:r>
      <w:r w:rsidRPr="0087546E">
        <w:rPr>
          <w:color w:val="000000" w:themeColor="text1"/>
          <w:szCs w:val="24"/>
        </w:rPr>
        <w:t xml:space="preserve"> 2011;31:377-386.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2F"/>
    <w:rsid w:val="00043364"/>
    <w:rsid w:val="0017259E"/>
    <w:rsid w:val="0022602F"/>
    <w:rsid w:val="005743B4"/>
    <w:rsid w:val="00C3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02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59E"/>
    <w:rPr>
      <w:rFonts w:ascii="Tahoma" w:eastAsia="Times New Roman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02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59E"/>
    <w:rPr>
      <w:rFonts w:ascii="Tahoma" w:eastAsia="Times New Roman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2019-06-18T06:53:00Z</dcterms:created>
  <dcterms:modified xsi:type="dcterms:W3CDTF">2019-10-16T07:54:00Z</dcterms:modified>
</cp:coreProperties>
</file>