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E33" w:rsidRDefault="00C96E33" w:rsidP="00AA026B">
      <w:pPr>
        <w:pStyle w:val="Heading4"/>
        <w:numPr>
          <w:ilvl w:val="0"/>
          <w:numId w:val="0"/>
        </w:numPr>
        <w:spacing w:line="480" w:lineRule="auto"/>
        <w:rPr>
          <w:sz w:val="24"/>
          <w:szCs w:val="24"/>
        </w:rPr>
      </w:pPr>
      <w:r w:rsidRPr="00B46C80">
        <w:rPr>
          <w:bCs/>
          <w:sz w:val="36"/>
          <w:szCs w:val="24"/>
        </w:rPr>
        <w:t>123</w:t>
      </w:r>
      <w:r>
        <w:rPr>
          <w:bCs/>
          <w:sz w:val="36"/>
          <w:szCs w:val="24"/>
        </w:rPr>
        <w:t xml:space="preserve">   </w:t>
      </w:r>
      <w:r w:rsidRPr="00B46C80">
        <w:rPr>
          <w:bCs/>
          <w:sz w:val="36"/>
          <w:szCs w:val="24"/>
        </w:rPr>
        <w:t xml:space="preserve"> Surgical Diseases of the Newborn: Abdominal Wall Defects</w:t>
      </w:r>
    </w:p>
    <w:p w:rsidR="00AA026B" w:rsidRPr="00085A0A" w:rsidRDefault="00AA026B" w:rsidP="00AA026B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085A0A">
        <w:rPr>
          <w:sz w:val="24"/>
          <w:szCs w:val="24"/>
        </w:rPr>
        <w:t>Selected References</w:t>
      </w:r>
      <w:bookmarkStart w:id="0" w:name="_GoBack"/>
      <w:bookmarkEnd w:id="0"/>
    </w:p>
    <w:p w:rsidR="00AA026B" w:rsidRPr="00085A0A" w:rsidRDefault="00AA026B" w:rsidP="00AA026B">
      <w:pPr>
        <w:spacing w:line="480" w:lineRule="auto"/>
      </w:pPr>
      <w:proofErr w:type="spellStart"/>
      <w:r w:rsidRPr="00085A0A">
        <w:t>Chesley</w:t>
      </w:r>
      <w:proofErr w:type="spellEnd"/>
      <w:r w:rsidRPr="00085A0A">
        <w:t xml:space="preserve"> MC</w:t>
      </w:r>
      <w:r>
        <w:t>,</w:t>
      </w:r>
      <w:r w:rsidRPr="00085A0A">
        <w:t xml:space="preserve"> </w:t>
      </w:r>
      <w:r w:rsidRPr="00B1022F">
        <w:t>Ledbetter DJ, Meehan JJ</w:t>
      </w:r>
      <w:r>
        <w:t xml:space="preserve">, </w:t>
      </w:r>
      <w:r w:rsidRPr="00085A0A">
        <w:t>et al</w:t>
      </w:r>
      <w:r>
        <w:t>.</w:t>
      </w:r>
      <w:r w:rsidRPr="00085A0A">
        <w:t xml:space="preserve"> Contemporary trends in the use of primary repair for gastroschisis in surgical infants.</w:t>
      </w:r>
      <w:r>
        <w:t xml:space="preserve"> </w:t>
      </w:r>
      <w:r w:rsidRPr="00A50FE8">
        <w:rPr>
          <w:i/>
        </w:rPr>
        <w:t>Am J Surg</w:t>
      </w:r>
      <w:r>
        <w:t xml:space="preserve">. </w:t>
      </w:r>
      <w:r w:rsidRPr="00085A0A">
        <w:t>2015;209:901-906.</w:t>
      </w:r>
    </w:p>
    <w:p w:rsidR="00AA026B" w:rsidRPr="00085A0A" w:rsidRDefault="00AA026B" w:rsidP="00AA026B">
      <w:pPr>
        <w:spacing w:line="480" w:lineRule="auto"/>
      </w:pPr>
      <w:r w:rsidRPr="00085A0A">
        <w:t>Fawley JA</w:t>
      </w:r>
      <w:r>
        <w:t>,</w:t>
      </w:r>
      <w:r w:rsidRPr="00085A0A">
        <w:t xml:space="preserve"> </w:t>
      </w:r>
      <w:r w:rsidRPr="00B1022F">
        <w:t>Abdelhafeez AH, Schultz JA</w:t>
      </w:r>
      <w:r>
        <w:t xml:space="preserve">, </w:t>
      </w:r>
      <w:r w:rsidRPr="00085A0A">
        <w:t>et al</w:t>
      </w:r>
      <w:r>
        <w:t>.</w:t>
      </w:r>
      <w:r w:rsidRPr="00085A0A">
        <w:t xml:space="preserve"> The risk of midgut volvulus in patients with abdominal wall defects: a multi-institutional study. </w:t>
      </w:r>
      <w:r w:rsidRPr="00A50FE8">
        <w:rPr>
          <w:i/>
        </w:rPr>
        <w:t>J Pediatr Surg</w:t>
      </w:r>
      <w:r>
        <w:t xml:space="preserve">. </w:t>
      </w:r>
      <w:r w:rsidRPr="00085A0A">
        <w:t>2017;52:26-29.</w:t>
      </w:r>
    </w:p>
    <w:p w:rsidR="00AA026B" w:rsidRDefault="00AA026B" w:rsidP="00AA026B">
      <w:pPr>
        <w:spacing w:line="480" w:lineRule="auto"/>
      </w:pPr>
      <w:r w:rsidRPr="00085A0A">
        <w:t>Fullerton BS</w:t>
      </w:r>
      <w:r>
        <w:t>,</w:t>
      </w:r>
      <w:r w:rsidRPr="00085A0A">
        <w:t xml:space="preserve"> </w:t>
      </w:r>
      <w:r w:rsidRPr="00B1022F">
        <w:t>Velazco CS, Sparks EA</w:t>
      </w:r>
      <w:r>
        <w:t xml:space="preserve">, </w:t>
      </w:r>
      <w:r w:rsidRPr="00085A0A">
        <w:t>et al</w:t>
      </w:r>
      <w:r>
        <w:t>.</w:t>
      </w:r>
      <w:r w:rsidRPr="00085A0A">
        <w:t xml:space="preserve"> Contemporary outcomes of infants with gastroschisis in North America: a multicenter cohort study. </w:t>
      </w:r>
      <w:r w:rsidRPr="00A50FE8">
        <w:rPr>
          <w:i/>
        </w:rPr>
        <w:t>J Pediatr</w:t>
      </w:r>
      <w:r w:rsidRPr="00CE4465">
        <w:t>. 2017;188:192-197</w:t>
      </w:r>
      <w:r>
        <w:t>.</w:t>
      </w:r>
    </w:p>
    <w:p w:rsidR="00AA026B" w:rsidRPr="00085A0A" w:rsidRDefault="00AA026B" w:rsidP="00AA026B">
      <w:pPr>
        <w:spacing w:line="480" w:lineRule="auto"/>
        <w:rPr>
          <w:b/>
        </w:rPr>
      </w:pPr>
      <w:r w:rsidRPr="00085A0A">
        <w:t>Gamba P, Midrio P</w:t>
      </w:r>
      <w:r>
        <w:t>.</w:t>
      </w:r>
      <w:r w:rsidRPr="00085A0A">
        <w:t xml:space="preserve"> Abdominal wall defects: prenatal diagnosis, newborn management, and long-term outcomes. </w:t>
      </w:r>
      <w:r w:rsidRPr="00A50FE8">
        <w:rPr>
          <w:i/>
        </w:rPr>
        <w:t>Semin Pediatr Surg</w:t>
      </w:r>
      <w:r>
        <w:t xml:space="preserve">. </w:t>
      </w:r>
      <w:r w:rsidRPr="00085A0A">
        <w:t>2014;23:283-290.</w:t>
      </w:r>
    </w:p>
    <w:p w:rsidR="00AA026B" w:rsidRPr="00085A0A" w:rsidRDefault="00AA026B" w:rsidP="00AA026B">
      <w:pPr>
        <w:pStyle w:val="Heading4"/>
        <w:numPr>
          <w:ilvl w:val="0"/>
          <w:numId w:val="0"/>
        </w:numPr>
        <w:spacing w:before="0" w:after="0" w:line="480" w:lineRule="auto"/>
        <w:rPr>
          <w:b w:val="0"/>
          <w:sz w:val="24"/>
          <w:szCs w:val="24"/>
        </w:rPr>
      </w:pPr>
      <w:r w:rsidRPr="00085A0A">
        <w:rPr>
          <w:b w:val="0"/>
          <w:sz w:val="24"/>
          <w:szCs w:val="24"/>
        </w:rPr>
        <w:t>Islam S</w:t>
      </w:r>
      <w:r>
        <w:rPr>
          <w:b w:val="0"/>
          <w:sz w:val="24"/>
          <w:szCs w:val="24"/>
        </w:rPr>
        <w:t>.</w:t>
      </w:r>
      <w:r w:rsidRPr="00085A0A">
        <w:rPr>
          <w:b w:val="0"/>
          <w:sz w:val="24"/>
          <w:szCs w:val="24"/>
        </w:rPr>
        <w:t xml:space="preserve"> Advances in surgery for abdominal wall defects: gastroschisis and omphalocele. </w:t>
      </w:r>
      <w:r w:rsidRPr="00A50FE8">
        <w:rPr>
          <w:b w:val="0"/>
          <w:i/>
          <w:sz w:val="24"/>
          <w:szCs w:val="24"/>
        </w:rPr>
        <w:t>Clin Perinatol</w:t>
      </w:r>
      <w:r>
        <w:rPr>
          <w:b w:val="0"/>
          <w:sz w:val="24"/>
          <w:szCs w:val="24"/>
        </w:rPr>
        <w:t xml:space="preserve">. </w:t>
      </w:r>
      <w:r w:rsidRPr="00085A0A">
        <w:rPr>
          <w:b w:val="0"/>
          <w:sz w:val="24"/>
          <w:szCs w:val="24"/>
        </w:rPr>
        <w:t>2012;39:375-386.</w:t>
      </w:r>
    </w:p>
    <w:p w:rsidR="00AA026B" w:rsidRPr="00085A0A" w:rsidRDefault="00AA026B" w:rsidP="00AA026B">
      <w:pPr>
        <w:spacing w:line="480" w:lineRule="auto"/>
      </w:pPr>
      <w:r w:rsidRPr="00085A0A">
        <w:t>Landish RM</w:t>
      </w:r>
      <w:r>
        <w:t>,</w:t>
      </w:r>
      <w:r w:rsidRPr="00085A0A">
        <w:t xml:space="preserve"> </w:t>
      </w:r>
      <w:r w:rsidRPr="00B1022F">
        <w:t>Yin Z, Christensen M</w:t>
      </w:r>
      <w:r>
        <w:t xml:space="preserve">, </w:t>
      </w:r>
      <w:r w:rsidRPr="00085A0A">
        <w:t>et al</w:t>
      </w:r>
      <w:r>
        <w:t>.</w:t>
      </w:r>
      <w:r w:rsidRPr="00085A0A">
        <w:t xml:space="preserve"> Outcomes of gastroschisis early delivery: </w:t>
      </w:r>
      <w:r>
        <w:t>a</w:t>
      </w:r>
      <w:r w:rsidRPr="00085A0A">
        <w:t xml:space="preserve"> systematic review and meta-analysis. </w:t>
      </w:r>
      <w:r w:rsidRPr="00A50FE8">
        <w:rPr>
          <w:i/>
        </w:rPr>
        <w:t>J Pediatr Surg</w:t>
      </w:r>
      <w:r w:rsidRPr="00CE4465">
        <w:t>. 2017;52(12):1962-1971</w:t>
      </w:r>
      <w:r>
        <w:t>.</w:t>
      </w:r>
    </w:p>
    <w:p w:rsidR="00AA026B" w:rsidRPr="00085A0A" w:rsidRDefault="00AA026B" w:rsidP="00AA026B">
      <w:pPr>
        <w:spacing w:line="480" w:lineRule="auto"/>
      </w:pPr>
      <w:r w:rsidRPr="00085A0A">
        <w:t>Pet GE</w:t>
      </w:r>
      <w:r>
        <w:t>,</w:t>
      </w:r>
      <w:r w:rsidRPr="00085A0A">
        <w:t xml:space="preserve"> </w:t>
      </w:r>
      <w:r w:rsidRPr="00B1022F">
        <w:t>Stark RA, Meehan JJ, Javid PJ</w:t>
      </w:r>
      <w:r>
        <w:t>.</w:t>
      </w:r>
      <w:r w:rsidRPr="00085A0A">
        <w:t xml:space="preserve"> Outcomes of bedside sutureless umbilical closure without endotracheal intubation for gastroschisis repair in surgical infants. </w:t>
      </w:r>
      <w:r w:rsidRPr="00A50FE8">
        <w:rPr>
          <w:i/>
        </w:rPr>
        <w:t>Am J Sur</w:t>
      </w:r>
      <w:r>
        <w:t>.</w:t>
      </w:r>
      <w:r w:rsidRPr="00085A0A">
        <w:t xml:space="preserve"> 2017;213:958-962.</w:t>
      </w:r>
    </w:p>
    <w:p w:rsidR="00AA026B" w:rsidRDefault="00AA026B" w:rsidP="00AA026B">
      <w:pPr>
        <w:spacing w:line="480" w:lineRule="auto"/>
      </w:pPr>
      <w:r w:rsidRPr="00085A0A">
        <w:t>Zens T</w:t>
      </w:r>
      <w:r>
        <w:t>,</w:t>
      </w:r>
      <w:r w:rsidRPr="00085A0A">
        <w:t xml:space="preserve"> </w:t>
      </w:r>
      <w:r w:rsidRPr="00B1022F">
        <w:t>Nichol PF, Cartmill R, Kohler JE</w:t>
      </w:r>
      <w:r>
        <w:t>.</w:t>
      </w:r>
      <w:r w:rsidRPr="00085A0A">
        <w:t xml:space="preserve"> Management of asymptomatic pediatric umbilical hernias: a systematic review. </w:t>
      </w:r>
      <w:r w:rsidRPr="00A50FE8">
        <w:rPr>
          <w:i/>
        </w:rPr>
        <w:t>J Pediatr Surg</w:t>
      </w:r>
      <w:r w:rsidRPr="00CE4465">
        <w:t>. 2017;52(11):1723-1731.</w:t>
      </w:r>
    </w:p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651D"/>
    <w:multiLevelType w:val="multilevel"/>
    <w:tmpl w:val="880E24AE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b/>
      </w:rPr>
    </w:lvl>
    <w:lvl w:ilvl="3">
      <w:start w:val="1"/>
      <w:numFmt w:val="lowerLetter"/>
      <w:pStyle w:val="Heading4"/>
      <w:lvlText w:val="%4."/>
      <w:lvlJc w:val="left"/>
      <w:pPr>
        <w:ind w:left="2160" w:firstLine="0"/>
      </w:pPr>
      <w:rPr>
        <w:b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26B"/>
    <w:rsid w:val="003A1EC9"/>
    <w:rsid w:val="00AA026B"/>
    <w:rsid w:val="00B46C80"/>
    <w:rsid w:val="00BC7F5F"/>
    <w:rsid w:val="00C9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26B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AA026B"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AA026B"/>
    <w:pPr>
      <w:numPr>
        <w:ilvl w:val="1"/>
        <w:numId w:val="1"/>
      </w:numPr>
      <w:spacing w:before="100" w:after="100"/>
      <w:outlineLvl w:val="1"/>
    </w:pPr>
    <w:rPr>
      <w:b/>
      <w:sz w:val="38"/>
      <w:szCs w:val="38"/>
    </w:rPr>
  </w:style>
  <w:style w:type="paragraph" w:styleId="Heading3">
    <w:name w:val="heading 3"/>
    <w:basedOn w:val="Normal"/>
    <w:next w:val="Normal"/>
    <w:link w:val="Heading3Char"/>
    <w:rsid w:val="00AA026B"/>
    <w:pPr>
      <w:numPr>
        <w:ilvl w:val="2"/>
        <w:numId w:val="1"/>
      </w:numPr>
      <w:spacing w:before="100" w:after="100"/>
      <w:outlineLvl w:val="2"/>
    </w:pPr>
    <w:rPr>
      <w:b/>
      <w:sz w:val="34"/>
      <w:szCs w:val="34"/>
    </w:rPr>
  </w:style>
  <w:style w:type="paragraph" w:styleId="Heading4">
    <w:name w:val="heading 4"/>
    <w:basedOn w:val="Normal"/>
    <w:next w:val="Normal"/>
    <w:link w:val="Heading4Char"/>
    <w:rsid w:val="00AA026B"/>
    <w:pPr>
      <w:numPr>
        <w:ilvl w:val="3"/>
        <w:numId w:val="1"/>
      </w:numPr>
      <w:spacing w:before="100" w:after="100"/>
      <w:outlineLvl w:val="3"/>
    </w:pPr>
    <w:rPr>
      <w:b/>
      <w:sz w:val="31"/>
      <w:szCs w:val="31"/>
    </w:rPr>
  </w:style>
  <w:style w:type="paragraph" w:styleId="Heading5">
    <w:name w:val="heading 5"/>
    <w:basedOn w:val="Normal"/>
    <w:next w:val="Normal"/>
    <w:link w:val="Heading5Char"/>
    <w:rsid w:val="00AA026B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AA026B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02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02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02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026B"/>
    <w:rPr>
      <w:rFonts w:ascii="Times New Roman" w:eastAsia="Times New Roman" w:hAnsi="Times New Roman" w:cs="Times New Roman"/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AA026B"/>
    <w:rPr>
      <w:rFonts w:ascii="Times New Roman" w:eastAsia="Times New Roman" w:hAnsi="Times New Roman" w:cs="Times New Roman"/>
      <w:b/>
      <w:color w:val="000000"/>
      <w:sz w:val="38"/>
      <w:szCs w:val="38"/>
    </w:rPr>
  </w:style>
  <w:style w:type="character" w:customStyle="1" w:styleId="Heading3Char">
    <w:name w:val="Heading 3 Char"/>
    <w:basedOn w:val="DefaultParagraphFont"/>
    <w:link w:val="Heading3"/>
    <w:rsid w:val="00AA026B"/>
    <w:rPr>
      <w:rFonts w:ascii="Times New Roman" w:eastAsia="Times New Roman" w:hAnsi="Times New Roman" w:cs="Times New Roman"/>
      <w:b/>
      <w:color w:val="000000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AA026B"/>
    <w:rPr>
      <w:rFonts w:ascii="Times New Roman" w:eastAsia="Times New Roman" w:hAnsi="Times New Roman" w:cs="Times New Roman"/>
      <w:b/>
      <w:color w:val="000000"/>
      <w:sz w:val="31"/>
      <w:szCs w:val="31"/>
    </w:rPr>
  </w:style>
  <w:style w:type="character" w:customStyle="1" w:styleId="Heading5Char">
    <w:name w:val="Heading 5 Char"/>
    <w:basedOn w:val="DefaultParagraphFont"/>
    <w:link w:val="Heading5"/>
    <w:rsid w:val="00AA026B"/>
    <w:rPr>
      <w:rFonts w:ascii="Times New Roman" w:eastAsia="Times New Roman" w:hAnsi="Times New Roman" w:cs="Times New Roman"/>
      <w:b/>
      <w:color w:val="000000"/>
    </w:rPr>
  </w:style>
  <w:style w:type="character" w:customStyle="1" w:styleId="Heading6Char">
    <w:name w:val="Heading 6 Char"/>
    <w:basedOn w:val="DefaultParagraphFont"/>
    <w:link w:val="Heading6"/>
    <w:rsid w:val="00AA026B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026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02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02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E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E33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26B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AA026B"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AA026B"/>
    <w:pPr>
      <w:numPr>
        <w:ilvl w:val="1"/>
        <w:numId w:val="1"/>
      </w:numPr>
      <w:spacing w:before="100" w:after="100"/>
      <w:outlineLvl w:val="1"/>
    </w:pPr>
    <w:rPr>
      <w:b/>
      <w:sz w:val="38"/>
      <w:szCs w:val="38"/>
    </w:rPr>
  </w:style>
  <w:style w:type="paragraph" w:styleId="Heading3">
    <w:name w:val="heading 3"/>
    <w:basedOn w:val="Normal"/>
    <w:next w:val="Normal"/>
    <w:link w:val="Heading3Char"/>
    <w:rsid w:val="00AA026B"/>
    <w:pPr>
      <w:numPr>
        <w:ilvl w:val="2"/>
        <w:numId w:val="1"/>
      </w:numPr>
      <w:spacing w:before="100" w:after="100"/>
      <w:outlineLvl w:val="2"/>
    </w:pPr>
    <w:rPr>
      <w:b/>
      <w:sz w:val="34"/>
      <w:szCs w:val="34"/>
    </w:rPr>
  </w:style>
  <w:style w:type="paragraph" w:styleId="Heading4">
    <w:name w:val="heading 4"/>
    <w:basedOn w:val="Normal"/>
    <w:next w:val="Normal"/>
    <w:link w:val="Heading4Char"/>
    <w:rsid w:val="00AA026B"/>
    <w:pPr>
      <w:numPr>
        <w:ilvl w:val="3"/>
        <w:numId w:val="1"/>
      </w:numPr>
      <w:spacing w:before="100" w:after="100"/>
      <w:outlineLvl w:val="3"/>
    </w:pPr>
    <w:rPr>
      <w:b/>
      <w:sz w:val="31"/>
      <w:szCs w:val="31"/>
    </w:rPr>
  </w:style>
  <w:style w:type="paragraph" w:styleId="Heading5">
    <w:name w:val="heading 5"/>
    <w:basedOn w:val="Normal"/>
    <w:next w:val="Normal"/>
    <w:link w:val="Heading5Char"/>
    <w:rsid w:val="00AA026B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AA026B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02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02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02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026B"/>
    <w:rPr>
      <w:rFonts w:ascii="Times New Roman" w:eastAsia="Times New Roman" w:hAnsi="Times New Roman" w:cs="Times New Roman"/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AA026B"/>
    <w:rPr>
      <w:rFonts w:ascii="Times New Roman" w:eastAsia="Times New Roman" w:hAnsi="Times New Roman" w:cs="Times New Roman"/>
      <w:b/>
      <w:color w:val="000000"/>
      <w:sz w:val="38"/>
      <w:szCs w:val="38"/>
    </w:rPr>
  </w:style>
  <w:style w:type="character" w:customStyle="1" w:styleId="Heading3Char">
    <w:name w:val="Heading 3 Char"/>
    <w:basedOn w:val="DefaultParagraphFont"/>
    <w:link w:val="Heading3"/>
    <w:rsid w:val="00AA026B"/>
    <w:rPr>
      <w:rFonts w:ascii="Times New Roman" w:eastAsia="Times New Roman" w:hAnsi="Times New Roman" w:cs="Times New Roman"/>
      <w:b/>
      <w:color w:val="000000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AA026B"/>
    <w:rPr>
      <w:rFonts w:ascii="Times New Roman" w:eastAsia="Times New Roman" w:hAnsi="Times New Roman" w:cs="Times New Roman"/>
      <w:b/>
      <w:color w:val="000000"/>
      <w:sz w:val="31"/>
      <w:szCs w:val="31"/>
    </w:rPr>
  </w:style>
  <w:style w:type="character" w:customStyle="1" w:styleId="Heading5Char">
    <w:name w:val="Heading 5 Char"/>
    <w:basedOn w:val="DefaultParagraphFont"/>
    <w:link w:val="Heading5"/>
    <w:rsid w:val="00AA026B"/>
    <w:rPr>
      <w:rFonts w:ascii="Times New Roman" w:eastAsia="Times New Roman" w:hAnsi="Times New Roman" w:cs="Times New Roman"/>
      <w:b/>
      <w:color w:val="000000"/>
    </w:rPr>
  </w:style>
  <w:style w:type="character" w:customStyle="1" w:styleId="Heading6Char">
    <w:name w:val="Heading 6 Char"/>
    <w:basedOn w:val="DefaultParagraphFont"/>
    <w:link w:val="Heading6"/>
    <w:rsid w:val="00AA026B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026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02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02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E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E33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2019-07-23T09:47:00Z</dcterms:created>
  <dcterms:modified xsi:type="dcterms:W3CDTF">2019-10-17T09:29:00Z</dcterms:modified>
</cp:coreProperties>
</file>