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42" w:rsidRPr="00F60CD5" w:rsidRDefault="00AD3D42" w:rsidP="00F60CD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bookmarkStart w:id="0" w:name="_GoBack"/>
      <w:bookmarkEnd w:id="0"/>
      <w:r w:rsidRPr="00F60CD5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5</w:t>
      </w:r>
      <w:r w:rsidR="00C62EE5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 </w:t>
      </w:r>
      <w:r w:rsidRPr="00F60CD5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The Golden Hour</w:t>
      </w:r>
      <w:r w:rsidRPr="00F60CD5" w:rsidDel="00AD3D42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</w:p>
    <w:p w:rsidR="008343C8" w:rsidRPr="00D04661" w:rsidRDefault="008343C8" w:rsidP="008343C8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B4A5E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B4A5E">
        <w:rPr>
          <w:rFonts w:ascii="Times New Roman" w:hAnsi="Times New Roman" w:cs="Times New Roman"/>
          <w:sz w:val="24"/>
          <w:szCs w:val="24"/>
        </w:rPr>
        <w:t>Castrodale</w:t>
      </w:r>
      <w:proofErr w:type="spellEnd"/>
      <w:r w:rsidRPr="00AC6FAB">
        <w:rPr>
          <w:rFonts w:ascii="Times New Roman" w:hAnsi="Times New Roman" w:cs="Times New Roman"/>
          <w:sz w:val="24"/>
          <w:szCs w:val="24"/>
        </w:rPr>
        <w:t xml:space="preserve"> V, Rinehart S. The golden hour: improving stabilization of the very low birth-weight infant. </w:t>
      </w:r>
      <w:r w:rsidRPr="00D04661">
        <w:rPr>
          <w:rFonts w:ascii="Times New Roman" w:hAnsi="Times New Roman" w:cs="Times New Roman"/>
          <w:i/>
          <w:sz w:val="24"/>
          <w:szCs w:val="24"/>
        </w:rPr>
        <w:t>Adv Neonatal Care</w:t>
      </w:r>
      <w:r w:rsidRPr="00CB4A5E">
        <w:rPr>
          <w:rFonts w:ascii="Times New Roman" w:hAnsi="Times New Roman" w:cs="Times New Roman"/>
          <w:sz w:val="24"/>
          <w:szCs w:val="24"/>
        </w:rPr>
        <w:t>. 2014;14(1):9-14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B4A5E" w:rsidDel="00CB4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FAB">
        <w:rPr>
          <w:rFonts w:ascii="Times New Roman" w:hAnsi="Times New Roman" w:cs="Times New Roman"/>
          <w:sz w:val="24"/>
          <w:szCs w:val="24"/>
        </w:rPr>
        <w:t xml:space="preserve">Reynolds RD, Pilcher J, Ring A, et al. The golden hour: care of the LBW infant during the first hour of life, one unit’s experience. </w:t>
      </w:r>
      <w:r w:rsidRPr="00D04661">
        <w:rPr>
          <w:rFonts w:ascii="Times New Roman" w:hAnsi="Times New Roman" w:cs="Times New Roman"/>
          <w:i/>
          <w:sz w:val="24"/>
          <w:szCs w:val="24"/>
        </w:rPr>
        <w:t>Neonatal Netw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6FAB">
        <w:rPr>
          <w:rFonts w:ascii="Times New Roman" w:hAnsi="Times New Roman" w:cs="Times New Roman"/>
          <w:sz w:val="24"/>
          <w:szCs w:val="24"/>
        </w:rPr>
        <w:t>2009;28:211-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C6FAB">
        <w:rPr>
          <w:rFonts w:ascii="Times New Roman" w:hAnsi="Times New Roman" w:cs="Times New Roman"/>
          <w:sz w:val="24"/>
          <w:szCs w:val="24"/>
        </w:rPr>
        <w:t>19.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FAB">
        <w:rPr>
          <w:rFonts w:ascii="Times New Roman" w:hAnsi="Times New Roman" w:cs="Times New Roman"/>
          <w:sz w:val="24"/>
          <w:szCs w:val="24"/>
        </w:rPr>
        <w:t>Sharma D. Golden 60 minutes of newborn’s life: part 1: preterm neonate.</w:t>
      </w:r>
      <w:r w:rsidRPr="00CB4A5E">
        <w:t xml:space="preserve"> </w:t>
      </w:r>
      <w:r w:rsidRPr="00D04661">
        <w:rPr>
          <w:rFonts w:ascii="Times New Roman" w:hAnsi="Times New Roman" w:cs="Times New Roman"/>
          <w:i/>
          <w:sz w:val="24"/>
          <w:szCs w:val="24"/>
        </w:rPr>
        <w:t>J Matern Fetal Neonatal Med</w:t>
      </w:r>
      <w:r w:rsidRPr="00CB4A5E">
        <w:rPr>
          <w:rFonts w:ascii="Times New Roman" w:hAnsi="Times New Roman" w:cs="Times New Roman"/>
          <w:sz w:val="24"/>
          <w:szCs w:val="24"/>
        </w:rPr>
        <w:t>. 2017;30(22):2716-2727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FAB">
        <w:rPr>
          <w:rFonts w:ascii="Times New Roman" w:hAnsi="Times New Roman" w:cs="Times New Roman"/>
          <w:sz w:val="24"/>
          <w:szCs w:val="24"/>
        </w:rPr>
        <w:t xml:space="preserve">Sharma D. Golden hour of neonatal life: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C6FAB">
        <w:rPr>
          <w:rFonts w:ascii="Times New Roman" w:hAnsi="Times New Roman" w:cs="Times New Roman"/>
          <w:sz w:val="24"/>
          <w:szCs w:val="24"/>
        </w:rPr>
        <w:t xml:space="preserve">eed of the hour. </w:t>
      </w:r>
      <w:r w:rsidRPr="00D04661">
        <w:rPr>
          <w:rFonts w:ascii="Times New Roman" w:hAnsi="Times New Roman" w:cs="Times New Roman"/>
          <w:i/>
          <w:sz w:val="24"/>
          <w:szCs w:val="24"/>
        </w:rPr>
        <w:t>Matern Health Neonatol Perinatol</w:t>
      </w:r>
      <w:r w:rsidRPr="00CB4A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6FAB">
        <w:rPr>
          <w:rFonts w:ascii="Times New Roman" w:hAnsi="Times New Roman" w:cs="Times New Roman"/>
          <w:sz w:val="24"/>
          <w:szCs w:val="24"/>
        </w:rPr>
        <w:t>2017;3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C6FAB">
        <w:rPr>
          <w:rFonts w:ascii="Times New Roman" w:hAnsi="Times New Roman" w:cs="Times New Roman"/>
          <w:sz w:val="24"/>
          <w:szCs w:val="24"/>
        </w:rPr>
        <w:t>16.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C6FAB">
        <w:rPr>
          <w:rFonts w:ascii="Times New Roman" w:hAnsi="Times New Roman" w:cs="Times New Roman"/>
          <w:sz w:val="24"/>
          <w:szCs w:val="24"/>
        </w:rPr>
        <w:t xml:space="preserve">Sharma D, Sharma P, Shastri S. Golden 60 minutes of newborn’s life: part 2: term neonate. </w:t>
      </w:r>
      <w:r w:rsidRPr="00D04661">
        <w:rPr>
          <w:rFonts w:ascii="Times New Roman" w:hAnsi="Times New Roman" w:cs="Times New Roman"/>
          <w:i/>
          <w:sz w:val="24"/>
          <w:szCs w:val="24"/>
        </w:rPr>
        <w:t>J Matern Fetal Neonatal Med</w:t>
      </w:r>
      <w:r w:rsidRPr="00CB4A5E">
        <w:rPr>
          <w:rFonts w:ascii="Times New Roman" w:hAnsi="Times New Roman" w:cs="Times New Roman"/>
          <w:sz w:val="24"/>
          <w:szCs w:val="24"/>
        </w:rPr>
        <w:t xml:space="preserve">. 2017;30(22):2728-2733. </w:t>
      </w:r>
    </w:p>
    <w:p w:rsidR="00E13CB2" w:rsidRPr="004A0836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A0836">
        <w:rPr>
          <w:rFonts w:ascii="Times New Roman" w:hAnsi="Times New Roman" w:cs="Times New Roman"/>
          <w:sz w:val="24"/>
          <w:szCs w:val="24"/>
        </w:rPr>
        <w:t>Warren JB, Anderson JM.</w:t>
      </w:r>
      <w:proofErr w:type="gramEnd"/>
      <w:r w:rsidRPr="004A0836">
        <w:rPr>
          <w:rFonts w:ascii="Times New Roman" w:hAnsi="Times New Roman" w:cs="Times New Roman"/>
          <w:sz w:val="24"/>
          <w:szCs w:val="24"/>
        </w:rPr>
        <w:t xml:space="preserve"> Core concepts. </w:t>
      </w:r>
      <w:r w:rsidRPr="004A0836">
        <w:rPr>
          <w:rFonts w:ascii="Times New Roman" w:hAnsi="Times New Roman" w:cs="Times New Roman"/>
          <w:i/>
          <w:sz w:val="24"/>
          <w:szCs w:val="24"/>
        </w:rPr>
        <w:t>NeoReviews</w:t>
      </w:r>
      <w:r w:rsidRPr="004A0836">
        <w:rPr>
          <w:rFonts w:ascii="Times New Roman" w:hAnsi="Times New Roman" w:cs="Times New Roman"/>
          <w:sz w:val="24"/>
          <w:szCs w:val="24"/>
        </w:rPr>
        <w:t>. 2009;10:e351-e361.</w:t>
      </w:r>
      <w:r w:rsidRPr="004A0836" w:rsidDel="00F72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3C8" w:rsidRPr="00AC6FAB" w:rsidRDefault="008343C8" w:rsidP="008343C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A0836">
        <w:rPr>
          <w:rFonts w:ascii="Times New Roman" w:hAnsi="Times New Roman" w:cs="Times New Roman"/>
          <w:sz w:val="24"/>
          <w:szCs w:val="24"/>
        </w:rPr>
        <w:t xml:space="preserve">Weiner GM, ed. Lesson 9: resuscitation and stabilization of babies born preterm. In: </w:t>
      </w:r>
      <w:r w:rsidRPr="004A0836">
        <w:rPr>
          <w:rFonts w:ascii="Times New Roman" w:hAnsi="Times New Roman" w:cs="Times New Roman"/>
          <w:i/>
          <w:sz w:val="24"/>
          <w:szCs w:val="24"/>
        </w:rPr>
        <w:t>Textbook of Neonatal Resuscitation</w:t>
      </w:r>
      <w:r w:rsidRPr="004A0836">
        <w:rPr>
          <w:rFonts w:ascii="Times New Roman" w:hAnsi="Times New Roman" w:cs="Times New Roman"/>
          <w:sz w:val="24"/>
          <w:szCs w:val="24"/>
        </w:rPr>
        <w:t>. 7th ed. Elk Grove Village, IL: American Academy of Pediatrics; 2016:225-241.</w:t>
      </w:r>
    </w:p>
    <w:p w:rsidR="00A04C60" w:rsidRDefault="00A04C60"/>
    <w:sectPr w:rsidR="00A04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859" w:rsidRDefault="00B42859">
      <w:pPr>
        <w:spacing w:after="0" w:line="240" w:lineRule="auto"/>
      </w:pPr>
      <w:r>
        <w:separator/>
      </w:r>
    </w:p>
  </w:endnote>
  <w:endnote w:type="continuationSeparator" w:id="0">
    <w:p w:rsidR="00B42859" w:rsidRDefault="00B42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859" w:rsidRDefault="00B42859">
      <w:pPr>
        <w:spacing w:after="0" w:line="240" w:lineRule="auto"/>
      </w:pPr>
      <w:r>
        <w:separator/>
      </w:r>
    </w:p>
  </w:footnote>
  <w:footnote w:type="continuationSeparator" w:id="0">
    <w:p w:rsidR="00B42859" w:rsidRDefault="00B42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D42" w:rsidRDefault="00AD3D42">
    <w:pPr>
      <w:pStyle w:val="Header"/>
    </w:pPr>
    <w:r w:rsidRPr="00B83323">
      <w:t>Clinical Manual of Neonatology 8th Edition</w:t>
    </w:r>
    <w:r>
      <w:t xml:space="preserve"> </w:t>
    </w:r>
    <w:r>
      <w:tab/>
      <w:t xml:space="preserve">  </w:t>
    </w:r>
    <w:r w:rsidRPr="00B83323">
      <w:t>5. The Golden Hour</w:t>
    </w:r>
    <w:r>
      <w:t xml:space="preserve">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F60CD5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F60CD5">
      <w:rPr>
        <w:b/>
        <w:noProof/>
      </w:rPr>
      <w:t>1</w:t>
    </w:r>
    <w:r>
      <w:rPr>
        <w:b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C8"/>
    <w:rsid w:val="004A0836"/>
    <w:rsid w:val="00655B2B"/>
    <w:rsid w:val="008343C8"/>
    <w:rsid w:val="0099135E"/>
    <w:rsid w:val="00A04C60"/>
    <w:rsid w:val="00AD3D42"/>
    <w:rsid w:val="00B42859"/>
    <w:rsid w:val="00B6039C"/>
    <w:rsid w:val="00C3419B"/>
    <w:rsid w:val="00C62EE5"/>
    <w:rsid w:val="00E13CB2"/>
    <w:rsid w:val="00F6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3C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4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C8"/>
  </w:style>
  <w:style w:type="paragraph" w:styleId="BalloonText">
    <w:name w:val="Balloon Text"/>
    <w:basedOn w:val="Normal"/>
    <w:link w:val="BalloonTextChar"/>
    <w:uiPriority w:val="99"/>
    <w:semiHidden/>
    <w:unhideWhenUsed/>
    <w:rsid w:val="00E1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13C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C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C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C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3C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4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C8"/>
  </w:style>
  <w:style w:type="paragraph" w:styleId="BalloonText">
    <w:name w:val="Balloon Text"/>
    <w:basedOn w:val="Normal"/>
    <w:link w:val="BalloonTextChar"/>
    <w:uiPriority w:val="99"/>
    <w:semiHidden/>
    <w:unhideWhenUsed/>
    <w:rsid w:val="00E1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13C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C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C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C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2019-06-20T13:33:00Z</dcterms:created>
  <dcterms:modified xsi:type="dcterms:W3CDTF">2019-10-15T08:20:00Z</dcterms:modified>
</cp:coreProperties>
</file>