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AF5" w:rsidRDefault="00657AF5" w:rsidP="006B79AF">
      <w:pPr>
        <w:pStyle w:val="Style4"/>
        <w:jc w:val="left"/>
        <w:outlineLvl w:val="0"/>
        <w:rPr>
          <w:rFonts w:cs="Times New Roman"/>
          <w:b/>
        </w:rPr>
      </w:pPr>
      <w:r w:rsidRPr="006F78A3">
        <w:rPr>
          <w:rFonts w:cs="Times New Roman"/>
          <w:b/>
          <w:bCs/>
          <w:color w:val="000000"/>
          <w:sz w:val="36"/>
        </w:rPr>
        <w:t xml:space="preserve">91 </w:t>
      </w:r>
      <w:r>
        <w:rPr>
          <w:rFonts w:cs="Times New Roman"/>
          <w:b/>
          <w:bCs/>
          <w:color w:val="000000"/>
          <w:sz w:val="36"/>
        </w:rPr>
        <w:t xml:space="preserve">   </w:t>
      </w:r>
      <w:r w:rsidRPr="006F78A3">
        <w:rPr>
          <w:rFonts w:cs="Times New Roman"/>
          <w:b/>
          <w:bCs/>
          <w:color w:val="000000"/>
          <w:sz w:val="36"/>
        </w:rPr>
        <w:t>Calcium Disorders (Hypocalcemia, Hypercalcemia)</w:t>
      </w:r>
    </w:p>
    <w:p w:rsidR="006B79AF" w:rsidRPr="002F4AF3" w:rsidRDefault="006B79AF" w:rsidP="006B79AF">
      <w:pPr>
        <w:pStyle w:val="Style4"/>
        <w:jc w:val="left"/>
        <w:outlineLvl w:val="0"/>
        <w:rPr>
          <w:rFonts w:cs="Times New Roman"/>
          <w:b/>
        </w:rPr>
      </w:pPr>
      <w:r w:rsidRPr="002F4AF3">
        <w:rPr>
          <w:rFonts w:cs="Times New Roman"/>
          <w:b/>
        </w:rPr>
        <w:t>Selected References</w:t>
      </w:r>
      <w:bookmarkStart w:id="0" w:name="_GoBack"/>
      <w:bookmarkEnd w:id="0"/>
    </w:p>
    <w:p w:rsidR="006B79AF" w:rsidRPr="002F4AF3" w:rsidRDefault="006B79AF" w:rsidP="006B79AF">
      <w:pPr>
        <w:spacing w:line="480" w:lineRule="auto"/>
        <w:rPr>
          <w:rFonts w:ascii="Times New Roman" w:hAnsi="Times New Roman"/>
          <w:sz w:val="24"/>
          <w:szCs w:val="24"/>
        </w:rPr>
      </w:pPr>
      <w:proofErr w:type="gramStart"/>
      <w:r w:rsidRPr="002F4AF3">
        <w:rPr>
          <w:rFonts w:ascii="Times New Roman" w:hAnsi="Times New Roman"/>
          <w:sz w:val="24"/>
          <w:szCs w:val="24"/>
        </w:rPr>
        <w:t xml:space="preserve">Abrams S, </w:t>
      </w:r>
      <w:proofErr w:type="spellStart"/>
      <w:r w:rsidRPr="002F4AF3">
        <w:rPr>
          <w:rFonts w:ascii="Times New Roman" w:hAnsi="Times New Roman"/>
          <w:sz w:val="24"/>
          <w:szCs w:val="24"/>
        </w:rPr>
        <w:t>Tiosano</w:t>
      </w:r>
      <w:proofErr w:type="spellEnd"/>
      <w:r w:rsidRPr="002F4AF3">
        <w:rPr>
          <w:rFonts w:ascii="Times New Roman" w:hAnsi="Times New Roman"/>
          <w:sz w:val="24"/>
          <w:szCs w:val="24"/>
        </w:rPr>
        <w:t xml:space="preserve"> D.</w:t>
      </w:r>
      <w:r w:rsidR="00657AF5">
        <w:rPr>
          <w:rFonts w:ascii="Times New Roman" w:hAnsi="Times New Roman"/>
          <w:sz w:val="24"/>
          <w:szCs w:val="24"/>
        </w:rPr>
        <w:t xml:space="preserve"> </w:t>
      </w:r>
      <w:r w:rsidRPr="002F4AF3">
        <w:rPr>
          <w:rFonts w:ascii="Times New Roman" w:hAnsi="Times New Roman"/>
          <w:sz w:val="24"/>
          <w:szCs w:val="24"/>
        </w:rPr>
        <w:t>Disorders of calcium, phosphorus and magnesium metabolism.</w:t>
      </w:r>
      <w:proofErr w:type="gramEnd"/>
      <w:r w:rsidRPr="002F4AF3">
        <w:rPr>
          <w:rFonts w:ascii="Times New Roman" w:hAnsi="Times New Roman"/>
          <w:sz w:val="24"/>
          <w:szCs w:val="24"/>
        </w:rPr>
        <w:t xml:space="preserve"> In: Martin RJ, Fanaroff AA, Walsh MC, eds. </w:t>
      </w:r>
      <w:r w:rsidRPr="002F4AF3">
        <w:rPr>
          <w:rStyle w:val="italic"/>
          <w:rFonts w:ascii="Times New Roman" w:hAnsi="Times New Roman"/>
          <w:sz w:val="24"/>
          <w:szCs w:val="24"/>
        </w:rPr>
        <w:t>Fanaroff &amp; Martin’s Neonatal-Perinatal Medicine: Diseases of the Fetus and Infant.</w:t>
      </w:r>
      <w:r w:rsidRPr="002F4AF3">
        <w:rPr>
          <w:rFonts w:ascii="Times New Roman" w:hAnsi="Times New Roman"/>
          <w:sz w:val="24"/>
          <w:szCs w:val="24"/>
        </w:rPr>
        <w:t xml:space="preserve"> 10th ed. Philadelphia, PA: Elsevier Mosby; 2015:1460-1488.</w:t>
      </w:r>
    </w:p>
    <w:p w:rsidR="006B79AF" w:rsidRPr="00341B30" w:rsidRDefault="006B79AF" w:rsidP="006B79AF">
      <w:pPr>
        <w:spacing w:line="480" w:lineRule="auto"/>
        <w:rPr>
          <w:rFonts w:ascii="Times New Roman" w:hAnsi="Times New Roman"/>
          <w:sz w:val="24"/>
          <w:szCs w:val="24"/>
        </w:rPr>
      </w:pPr>
      <w:r w:rsidRPr="00341B30">
        <w:rPr>
          <w:rFonts w:ascii="Times New Roman" w:hAnsi="Times New Roman"/>
          <w:sz w:val="24"/>
          <w:szCs w:val="24"/>
        </w:rPr>
        <w:t>Barrett H, McElduff A.</w:t>
      </w:r>
      <w:r w:rsidR="00657AF5">
        <w:rPr>
          <w:rFonts w:ascii="Times New Roman" w:hAnsi="Times New Roman"/>
          <w:sz w:val="24"/>
          <w:szCs w:val="24"/>
        </w:rPr>
        <w:t xml:space="preserve"> </w:t>
      </w:r>
      <w:r w:rsidRPr="00341B30">
        <w:rPr>
          <w:rFonts w:ascii="Times New Roman" w:hAnsi="Times New Roman"/>
          <w:sz w:val="24"/>
          <w:szCs w:val="24"/>
        </w:rPr>
        <w:t xml:space="preserve">Vitamin D and pregnancy: an old problem revisited. </w:t>
      </w:r>
      <w:r w:rsidRPr="00341B30">
        <w:rPr>
          <w:rStyle w:val="italic"/>
          <w:rFonts w:ascii="Times New Roman" w:hAnsi="Times New Roman"/>
          <w:sz w:val="24"/>
          <w:szCs w:val="24"/>
        </w:rPr>
        <w:t>Best Pract Res Clin Endocrinol Metab.</w:t>
      </w:r>
      <w:r w:rsidRPr="00341B30">
        <w:rPr>
          <w:rFonts w:ascii="Times New Roman" w:hAnsi="Times New Roman"/>
          <w:sz w:val="24"/>
          <w:szCs w:val="24"/>
        </w:rPr>
        <w:t xml:space="preserve"> 2010</w:t>
      </w:r>
      <w:proofErr w:type="gramStart"/>
      <w:r w:rsidRPr="00341B30">
        <w:rPr>
          <w:rFonts w:ascii="Times New Roman" w:hAnsi="Times New Roman"/>
          <w:sz w:val="24"/>
          <w:szCs w:val="24"/>
        </w:rPr>
        <w:t>;24</w:t>
      </w:r>
      <w:proofErr w:type="gramEnd"/>
      <w:r w:rsidRPr="00341B30">
        <w:rPr>
          <w:rFonts w:ascii="Times New Roman" w:hAnsi="Times New Roman"/>
          <w:sz w:val="24"/>
          <w:szCs w:val="24"/>
        </w:rPr>
        <w:t>(4):527</w:t>
      </w:r>
      <w:r>
        <w:rPr>
          <w:rFonts w:ascii="Times New Roman" w:hAnsi="Times New Roman"/>
          <w:sz w:val="24"/>
          <w:szCs w:val="24"/>
        </w:rPr>
        <w:t>-</w:t>
      </w:r>
      <w:r w:rsidRPr="00341B30">
        <w:rPr>
          <w:rFonts w:ascii="Times New Roman" w:hAnsi="Times New Roman"/>
          <w:sz w:val="24"/>
          <w:szCs w:val="24"/>
        </w:rPr>
        <w:t>539.</w:t>
      </w:r>
    </w:p>
    <w:p w:rsidR="006B79AF" w:rsidRPr="007A784A" w:rsidRDefault="006B79AF" w:rsidP="006B79AF">
      <w:pPr>
        <w:spacing w:line="480" w:lineRule="auto"/>
        <w:rPr>
          <w:rFonts w:ascii="Times New Roman" w:hAnsi="Times New Roman"/>
          <w:sz w:val="24"/>
          <w:szCs w:val="24"/>
        </w:rPr>
      </w:pPr>
      <w:r w:rsidRPr="007A784A">
        <w:rPr>
          <w:rFonts w:ascii="Times New Roman" w:hAnsi="Times New Roman"/>
          <w:sz w:val="24"/>
          <w:szCs w:val="24"/>
        </w:rPr>
        <w:t>Christensen SE, Nissen PH, Vestergaard P, Mosekilde L.</w:t>
      </w:r>
      <w:r w:rsidR="00657AF5">
        <w:rPr>
          <w:rFonts w:ascii="Times New Roman" w:hAnsi="Times New Roman"/>
          <w:sz w:val="24"/>
          <w:szCs w:val="24"/>
        </w:rPr>
        <w:t xml:space="preserve"> </w:t>
      </w:r>
      <w:r w:rsidRPr="007A784A">
        <w:rPr>
          <w:rFonts w:ascii="Times New Roman" w:hAnsi="Times New Roman"/>
          <w:sz w:val="24"/>
          <w:szCs w:val="24"/>
        </w:rPr>
        <w:t xml:space="preserve">Familial </w:t>
      </w:r>
      <w:proofErr w:type="spellStart"/>
      <w:r w:rsidRPr="007A784A">
        <w:rPr>
          <w:rFonts w:ascii="Times New Roman" w:hAnsi="Times New Roman"/>
          <w:sz w:val="24"/>
          <w:szCs w:val="24"/>
        </w:rPr>
        <w:t>hypocalciuric</w:t>
      </w:r>
      <w:proofErr w:type="spellEnd"/>
      <w:r w:rsidRPr="007A78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784A">
        <w:rPr>
          <w:rFonts w:ascii="Times New Roman" w:hAnsi="Times New Roman"/>
          <w:sz w:val="24"/>
          <w:szCs w:val="24"/>
        </w:rPr>
        <w:t>hypercalcaemia</w:t>
      </w:r>
      <w:proofErr w:type="spellEnd"/>
      <w:r w:rsidRPr="007A784A">
        <w:rPr>
          <w:rFonts w:ascii="Times New Roman" w:hAnsi="Times New Roman"/>
          <w:sz w:val="24"/>
          <w:szCs w:val="24"/>
        </w:rPr>
        <w:t xml:space="preserve">: a review. </w:t>
      </w:r>
      <w:r w:rsidRPr="007A784A">
        <w:rPr>
          <w:rStyle w:val="italic"/>
          <w:rFonts w:ascii="Times New Roman" w:hAnsi="Times New Roman"/>
          <w:sz w:val="24"/>
          <w:szCs w:val="24"/>
        </w:rPr>
        <w:t>Curr Opin Endocrinol Diabetes Obes.</w:t>
      </w:r>
      <w:r w:rsidRPr="007A784A">
        <w:rPr>
          <w:rFonts w:ascii="Times New Roman" w:hAnsi="Times New Roman"/>
          <w:sz w:val="24"/>
          <w:szCs w:val="24"/>
        </w:rPr>
        <w:t xml:space="preserve"> 2011</w:t>
      </w:r>
      <w:proofErr w:type="gramStart"/>
      <w:r w:rsidRPr="007A784A">
        <w:rPr>
          <w:rFonts w:ascii="Times New Roman" w:hAnsi="Times New Roman"/>
          <w:sz w:val="24"/>
          <w:szCs w:val="24"/>
        </w:rPr>
        <w:t>;18</w:t>
      </w:r>
      <w:proofErr w:type="gramEnd"/>
      <w:r w:rsidRPr="007A784A">
        <w:rPr>
          <w:rFonts w:ascii="Times New Roman" w:hAnsi="Times New Roman"/>
          <w:sz w:val="24"/>
          <w:szCs w:val="24"/>
        </w:rPr>
        <w:t>(6):359</w:t>
      </w:r>
      <w:r>
        <w:rPr>
          <w:rFonts w:ascii="Times New Roman" w:hAnsi="Times New Roman"/>
          <w:sz w:val="24"/>
          <w:szCs w:val="24"/>
        </w:rPr>
        <w:t>-</w:t>
      </w:r>
      <w:r w:rsidRPr="007A784A">
        <w:rPr>
          <w:rFonts w:ascii="Times New Roman" w:hAnsi="Times New Roman"/>
          <w:sz w:val="24"/>
          <w:szCs w:val="24"/>
        </w:rPr>
        <w:t>370.</w:t>
      </w:r>
    </w:p>
    <w:p w:rsidR="006B79AF" w:rsidRPr="00032A03" w:rsidRDefault="006B79AF" w:rsidP="006B79AF">
      <w:pPr>
        <w:spacing w:line="480" w:lineRule="auto"/>
        <w:rPr>
          <w:rFonts w:ascii="Times New Roman" w:hAnsi="Times New Roman"/>
          <w:i/>
          <w:sz w:val="24"/>
          <w:szCs w:val="24"/>
        </w:rPr>
      </w:pPr>
      <w:r w:rsidRPr="00032A03">
        <w:rPr>
          <w:rFonts w:ascii="Times New Roman" w:hAnsi="Times New Roman"/>
          <w:sz w:val="24"/>
          <w:szCs w:val="24"/>
        </w:rPr>
        <w:t>Cinque L, Sparaneo A. Autosomal dominant PTH gene signal sequence mutation in a family with familial isolated hypoparathyroidism.</w:t>
      </w:r>
      <w:r w:rsidRPr="002F4AF3">
        <w:rPr>
          <w:rFonts w:ascii="Times New Roman" w:hAnsi="Times New Roman"/>
          <w:sz w:val="24"/>
          <w:szCs w:val="24"/>
        </w:rPr>
        <w:t xml:space="preserve"> </w:t>
      </w:r>
      <w:r w:rsidRPr="002F4AF3">
        <w:rPr>
          <w:rFonts w:ascii="Times New Roman" w:hAnsi="Times New Roman"/>
          <w:i/>
          <w:sz w:val="24"/>
          <w:szCs w:val="24"/>
        </w:rPr>
        <w:t xml:space="preserve">J Clin Endocrinol Metab. </w:t>
      </w:r>
      <w:r w:rsidRPr="002F4AF3">
        <w:rPr>
          <w:rFonts w:ascii="Times New Roman" w:hAnsi="Times New Roman"/>
          <w:sz w:val="24"/>
          <w:szCs w:val="24"/>
        </w:rPr>
        <w:t>2017</w:t>
      </w:r>
      <w:proofErr w:type="gramStart"/>
      <w:r w:rsidRPr="002F4AF3">
        <w:rPr>
          <w:rFonts w:ascii="Times New Roman" w:hAnsi="Times New Roman"/>
          <w:sz w:val="24"/>
          <w:szCs w:val="24"/>
        </w:rPr>
        <w:t>;102</w:t>
      </w:r>
      <w:proofErr w:type="gramEnd"/>
      <w:r w:rsidRPr="002F4AF3">
        <w:rPr>
          <w:rFonts w:ascii="Times New Roman" w:hAnsi="Times New Roman"/>
          <w:sz w:val="24"/>
          <w:szCs w:val="24"/>
        </w:rPr>
        <w:t>(11):3961-3969.</w:t>
      </w:r>
      <w:r w:rsidRPr="002F4AF3">
        <w:rPr>
          <w:rFonts w:ascii="Times New Roman" w:hAnsi="Times New Roman"/>
          <w:i/>
          <w:sz w:val="24"/>
          <w:szCs w:val="24"/>
        </w:rPr>
        <w:t xml:space="preserve"> </w:t>
      </w:r>
    </w:p>
    <w:p w:rsidR="006B79AF" w:rsidRPr="004227C1" w:rsidRDefault="006B79AF" w:rsidP="006B79AF">
      <w:pPr>
        <w:spacing w:line="480" w:lineRule="auto"/>
        <w:rPr>
          <w:rFonts w:ascii="Times New Roman" w:hAnsi="Times New Roman"/>
          <w:sz w:val="24"/>
          <w:szCs w:val="24"/>
        </w:rPr>
      </w:pPr>
      <w:r w:rsidRPr="004227C1">
        <w:rPr>
          <w:rFonts w:ascii="Times New Roman" w:hAnsi="Times New Roman"/>
          <w:sz w:val="24"/>
          <w:szCs w:val="24"/>
        </w:rPr>
        <w:t>Dupuy O, Aubert P, Dumuis ML, Bordier L, Mayaudon H, Bauduceau B.</w:t>
      </w:r>
      <w:r w:rsidR="00657AF5">
        <w:rPr>
          <w:rFonts w:ascii="Times New Roman" w:hAnsi="Times New Roman"/>
          <w:sz w:val="24"/>
          <w:szCs w:val="24"/>
        </w:rPr>
        <w:t xml:space="preserve"> </w:t>
      </w:r>
      <w:r w:rsidRPr="004227C1">
        <w:rPr>
          <w:rFonts w:ascii="Times New Roman" w:hAnsi="Times New Roman"/>
          <w:sz w:val="24"/>
          <w:szCs w:val="24"/>
        </w:rPr>
        <w:t xml:space="preserve">Hyperparathyroidism during pregnancy: dangerous association for the mother and her infant. </w:t>
      </w:r>
      <w:r w:rsidRPr="004227C1">
        <w:rPr>
          <w:rStyle w:val="italic"/>
          <w:rFonts w:ascii="Times New Roman" w:hAnsi="Times New Roman"/>
          <w:sz w:val="24"/>
          <w:szCs w:val="24"/>
        </w:rPr>
        <w:t>Rev Med Interne</w:t>
      </w:r>
      <w:r w:rsidRPr="004227C1">
        <w:rPr>
          <w:rFonts w:ascii="Times New Roman" w:hAnsi="Times New Roman"/>
          <w:sz w:val="24"/>
          <w:szCs w:val="24"/>
        </w:rPr>
        <w:t>. 2010</w:t>
      </w:r>
      <w:proofErr w:type="gramStart"/>
      <w:r w:rsidRPr="004227C1">
        <w:rPr>
          <w:rFonts w:ascii="Times New Roman" w:hAnsi="Times New Roman"/>
          <w:sz w:val="24"/>
          <w:szCs w:val="24"/>
        </w:rPr>
        <w:t>;31</w:t>
      </w:r>
      <w:proofErr w:type="gramEnd"/>
      <w:r w:rsidRPr="004227C1">
        <w:rPr>
          <w:rFonts w:ascii="Times New Roman" w:hAnsi="Times New Roman"/>
          <w:sz w:val="24"/>
          <w:szCs w:val="24"/>
        </w:rPr>
        <w:t>(11):e9-e10.</w:t>
      </w:r>
    </w:p>
    <w:p w:rsidR="006B79AF" w:rsidRPr="00032A03" w:rsidRDefault="006B79AF" w:rsidP="006B79AF">
      <w:pPr>
        <w:spacing w:line="480" w:lineRule="auto"/>
        <w:rPr>
          <w:rFonts w:ascii="Times New Roman" w:hAnsi="Times New Roman"/>
          <w:i/>
          <w:sz w:val="24"/>
          <w:szCs w:val="24"/>
        </w:rPr>
      </w:pPr>
      <w:r w:rsidRPr="00032A03">
        <w:rPr>
          <w:rFonts w:ascii="Times New Roman" w:hAnsi="Times New Roman"/>
          <w:sz w:val="24"/>
          <w:szCs w:val="24"/>
        </w:rPr>
        <w:t xml:space="preserve">Elsori DH, Hammoud MS. Vitamin D deficiency in mothers, neonates and children. </w:t>
      </w:r>
      <w:r w:rsidRPr="00032A03">
        <w:rPr>
          <w:rStyle w:val="jrnl"/>
          <w:rFonts w:ascii="Times New Roman" w:hAnsi="Times New Roman"/>
          <w:i/>
          <w:sz w:val="24"/>
          <w:szCs w:val="24"/>
        </w:rPr>
        <w:t>J Steroid Biochem Mol Biol</w:t>
      </w:r>
      <w:r w:rsidRPr="00032A03">
        <w:rPr>
          <w:rFonts w:ascii="Times New Roman" w:hAnsi="Times New Roman"/>
          <w:i/>
          <w:sz w:val="24"/>
          <w:szCs w:val="24"/>
        </w:rPr>
        <w:t xml:space="preserve">. </w:t>
      </w:r>
      <w:r w:rsidRPr="002F4AF3">
        <w:rPr>
          <w:rFonts w:ascii="Times New Roman" w:hAnsi="Times New Roman"/>
          <w:sz w:val="24"/>
          <w:szCs w:val="24"/>
        </w:rPr>
        <w:t>2018</w:t>
      </w:r>
      <w:proofErr w:type="gramStart"/>
      <w:r w:rsidRPr="002F4AF3">
        <w:rPr>
          <w:rFonts w:ascii="Times New Roman" w:hAnsi="Times New Roman"/>
          <w:sz w:val="24"/>
          <w:szCs w:val="24"/>
        </w:rPr>
        <w:t>;175:195</w:t>
      </w:r>
      <w:proofErr w:type="gramEnd"/>
      <w:r w:rsidRPr="002F4AF3">
        <w:rPr>
          <w:rFonts w:ascii="Times New Roman" w:hAnsi="Times New Roman"/>
          <w:sz w:val="24"/>
          <w:szCs w:val="24"/>
        </w:rPr>
        <w:t xml:space="preserve">-199. </w:t>
      </w:r>
    </w:p>
    <w:p w:rsidR="006B79AF" w:rsidRPr="007C3B5C" w:rsidRDefault="006B79AF" w:rsidP="006B79AF">
      <w:pPr>
        <w:spacing w:line="480" w:lineRule="auto"/>
        <w:rPr>
          <w:rFonts w:ascii="Times New Roman" w:hAnsi="Times New Roman"/>
          <w:sz w:val="24"/>
          <w:szCs w:val="24"/>
        </w:rPr>
      </w:pPr>
      <w:r w:rsidRPr="007C3B5C">
        <w:rPr>
          <w:rFonts w:ascii="Times New Roman" w:hAnsi="Times New Roman"/>
          <w:sz w:val="24"/>
          <w:szCs w:val="24"/>
        </w:rPr>
        <w:t>Forsythe RM, Wessel CB, Billiar TR, Angus DC, Rosengart MR.</w:t>
      </w:r>
      <w:r w:rsidR="00657AF5">
        <w:rPr>
          <w:rFonts w:ascii="Times New Roman" w:hAnsi="Times New Roman"/>
          <w:sz w:val="24"/>
          <w:szCs w:val="24"/>
        </w:rPr>
        <w:t xml:space="preserve"> </w:t>
      </w:r>
      <w:r w:rsidRPr="007C3B5C">
        <w:rPr>
          <w:rFonts w:ascii="Times New Roman" w:hAnsi="Times New Roman"/>
          <w:sz w:val="24"/>
          <w:szCs w:val="24"/>
        </w:rPr>
        <w:t xml:space="preserve">Parenteral calcium for intensive care unit patients. </w:t>
      </w:r>
      <w:r w:rsidRPr="007C3B5C">
        <w:rPr>
          <w:rStyle w:val="italic"/>
          <w:rFonts w:ascii="Times New Roman" w:hAnsi="Times New Roman"/>
          <w:sz w:val="24"/>
          <w:szCs w:val="24"/>
        </w:rPr>
        <w:t>Cochrane Database Syst Rev.</w:t>
      </w:r>
      <w:r w:rsidRPr="007C3B5C">
        <w:rPr>
          <w:rFonts w:ascii="Times New Roman" w:hAnsi="Times New Roman"/>
          <w:sz w:val="24"/>
          <w:szCs w:val="24"/>
        </w:rPr>
        <w:t xml:space="preserve"> 2008</w:t>
      </w:r>
      <w:proofErr w:type="gramStart"/>
      <w:r w:rsidRPr="007C3B5C">
        <w:rPr>
          <w:rFonts w:ascii="Times New Roman" w:hAnsi="Times New Roman"/>
          <w:sz w:val="24"/>
          <w:szCs w:val="24"/>
        </w:rPr>
        <w:t>;4:CD006163</w:t>
      </w:r>
      <w:proofErr w:type="gramEnd"/>
      <w:r w:rsidRPr="007C3B5C">
        <w:rPr>
          <w:rFonts w:ascii="Times New Roman" w:hAnsi="Times New Roman"/>
          <w:sz w:val="24"/>
          <w:szCs w:val="24"/>
        </w:rPr>
        <w:t>.</w:t>
      </w:r>
    </w:p>
    <w:p w:rsidR="006B79AF" w:rsidRPr="00BF7FA1" w:rsidRDefault="006B79AF" w:rsidP="006B79AF">
      <w:pPr>
        <w:spacing w:line="480" w:lineRule="auto"/>
        <w:rPr>
          <w:rFonts w:ascii="Times New Roman" w:hAnsi="Times New Roman"/>
          <w:sz w:val="24"/>
          <w:szCs w:val="24"/>
        </w:rPr>
      </w:pPr>
      <w:r w:rsidRPr="00BF7FA1">
        <w:rPr>
          <w:rFonts w:ascii="Times New Roman" w:hAnsi="Times New Roman"/>
          <w:sz w:val="24"/>
          <w:szCs w:val="24"/>
        </w:rPr>
        <w:t>Hakan N, Aydin M, Zenciroglu A, et al.</w:t>
      </w:r>
      <w:r w:rsidR="00657AF5">
        <w:rPr>
          <w:rFonts w:ascii="Times New Roman" w:hAnsi="Times New Roman"/>
          <w:sz w:val="24"/>
          <w:szCs w:val="24"/>
        </w:rPr>
        <w:t xml:space="preserve"> </w:t>
      </w:r>
      <w:r w:rsidRPr="00BF7FA1">
        <w:rPr>
          <w:rFonts w:ascii="Times New Roman" w:hAnsi="Times New Roman"/>
          <w:sz w:val="24"/>
          <w:szCs w:val="24"/>
        </w:rPr>
        <w:t xml:space="preserve">Alendronate for the treatment of hypercalcaemia due to neonatal subcutaneous fat necrosis. </w:t>
      </w:r>
      <w:r w:rsidRPr="00BF7FA1">
        <w:rPr>
          <w:rStyle w:val="italic"/>
          <w:rFonts w:ascii="Times New Roman" w:hAnsi="Times New Roman"/>
          <w:sz w:val="24"/>
          <w:szCs w:val="24"/>
        </w:rPr>
        <w:t>Eur J Pediatr</w:t>
      </w:r>
      <w:r w:rsidRPr="00BF7FA1">
        <w:rPr>
          <w:rFonts w:ascii="Times New Roman" w:hAnsi="Times New Roman"/>
          <w:sz w:val="24"/>
          <w:szCs w:val="24"/>
        </w:rPr>
        <w:t>. 2011</w:t>
      </w:r>
      <w:proofErr w:type="gramStart"/>
      <w:r w:rsidRPr="00BF7FA1">
        <w:rPr>
          <w:rFonts w:ascii="Times New Roman" w:hAnsi="Times New Roman"/>
          <w:sz w:val="24"/>
          <w:szCs w:val="24"/>
        </w:rPr>
        <w:t>;170</w:t>
      </w:r>
      <w:proofErr w:type="gramEnd"/>
      <w:r w:rsidRPr="00BF7FA1">
        <w:rPr>
          <w:rFonts w:ascii="Times New Roman" w:hAnsi="Times New Roman"/>
          <w:sz w:val="24"/>
          <w:szCs w:val="24"/>
        </w:rPr>
        <w:t>(8):1085</w:t>
      </w:r>
      <w:r>
        <w:rPr>
          <w:rFonts w:ascii="Times New Roman" w:hAnsi="Times New Roman"/>
          <w:sz w:val="24"/>
          <w:szCs w:val="24"/>
        </w:rPr>
        <w:t>-</w:t>
      </w:r>
      <w:r w:rsidRPr="00BF7FA1">
        <w:rPr>
          <w:rFonts w:ascii="Times New Roman" w:hAnsi="Times New Roman"/>
          <w:sz w:val="24"/>
          <w:szCs w:val="24"/>
        </w:rPr>
        <w:t>1086; author reply, 1087</w:t>
      </w:r>
      <w:r>
        <w:rPr>
          <w:rFonts w:ascii="Times New Roman" w:hAnsi="Times New Roman"/>
          <w:sz w:val="24"/>
          <w:szCs w:val="24"/>
        </w:rPr>
        <w:t>.</w:t>
      </w:r>
      <w:r w:rsidRPr="00BF7FA1">
        <w:rPr>
          <w:rFonts w:ascii="Times New Roman" w:hAnsi="Times New Roman"/>
          <w:sz w:val="24"/>
          <w:szCs w:val="24"/>
        </w:rPr>
        <w:t xml:space="preserve"> </w:t>
      </w:r>
    </w:p>
    <w:p w:rsidR="006B79AF" w:rsidRPr="00BF7FA1" w:rsidRDefault="006B79AF" w:rsidP="006B79AF">
      <w:pPr>
        <w:spacing w:line="480" w:lineRule="auto"/>
        <w:rPr>
          <w:rFonts w:ascii="Times New Roman" w:hAnsi="Times New Roman"/>
          <w:sz w:val="24"/>
          <w:szCs w:val="24"/>
        </w:rPr>
      </w:pPr>
      <w:r w:rsidRPr="00BF7FA1">
        <w:rPr>
          <w:rFonts w:ascii="Times New Roman" w:hAnsi="Times New Roman"/>
          <w:sz w:val="24"/>
          <w:szCs w:val="24"/>
        </w:rPr>
        <w:lastRenderedPageBreak/>
        <w:t>Jatana V, Gillis J, Webster BH, Adès LC.</w:t>
      </w:r>
      <w:r w:rsidR="00657AF5">
        <w:rPr>
          <w:rFonts w:ascii="Times New Roman" w:hAnsi="Times New Roman"/>
          <w:sz w:val="24"/>
          <w:szCs w:val="24"/>
        </w:rPr>
        <w:t xml:space="preserve"> </w:t>
      </w:r>
      <w:r w:rsidRPr="00BF7FA1">
        <w:rPr>
          <w:rFonts w:ascii="Times New Roman" w:hAnsi="Times New Roman"/>
          <w:sz w:val="24"/>
          <w:szCs w:val="24"/>
        </w:rPr>
        <w:t>Deletion 22q11.2 syndrome</w:t>
      </w:r>
      <w:r>
        <w:rPr>
          <w:rFonts w:ascii="Times New Roman" w:hAnsi="Times New Roman"/>
          <w:sz w:val="24"/>
          <w:szCs w:val="24"/>
        </w:rPr>
        <w:t xml:space="preserve">: </w:t>
      </w:r>
      <w:r w:rsidRPr="00BF7FA1">
        <w:rPr>
          <w:rFonts w:ascii="Times New Roman" w:hAnsi="Times New Roman"/>
          <w:sz w:val="24"/>
          <w:szCs w:val="24"/>
        </w:rPr>
        <w:t xml:space="preserve">implications for the intensive care physician. </w:t>
      </w:r>
      <w:r w:rsidRPr="00BF7FA1">
        <w:rPr>
          <w:rStyle w:val="italic"/>
          <w:rFonts w:ascii="Times New Roman" w:hAnsi="Times New Roman"/>
          <w:sz w:val="24"/>
          <w:szCs w:val="24"/>
        </w:rPr>
        <w:t>Pediatr Crit Care Med.</w:t>
      </w:r>
      <w:r w:rsidRPr="00BF7FA1">
        <w:rPr>
          <w:rFonts w:ascii="Times New Roman" w:hAnsi="Times New Roman"/>
          <w:sz w:val="24"/>
          <w:szCs w:val="24"/>
        </w:rPr>
        <w:t xml:space="preserve"> 2007</w:t>
      </w:r>
      <w:proofErr w:type="gramStart"/>
      <w:r w:rsidRPr="00BF7FA1">
        <w:rPr>
          <w:rFonts w:ascii="Times New Roman" w:hAnsi="Times New Roman"/>
          <w:sz w:val="24"/>
          <w:szCs w:val="24"/>
        </w:rPr>
        <w:t>;8:459</w:t>
      </w:r>
      <w:proofErr w:type="gramEnd"/>
      <w:r>
        <w:rPr>
          <w:rFonts w:ascii="Times New Roman" w:hAnsi="Times New Roman"/>
          <w:sz w:val="24"/>
          <w:szCs w:val="24"/>
        </w:rPr>
        <w:t>-4</w:t>
      </w:r>
      <w:r w:rsidRPr="00BF7FA1">
        <w:rPr>
          <w:rFonts w:ascii="Times New Roman" w:hAnsi="Times New Roman"/>
          <w:sz w:val="24"/>
          <w:szCs w:val="24"/>
        </w:rPr>
        <w:t>63.</w:t>
      </w:r>
    </w:p>
    <w:p w:rsidR="006B79AF" w:rsidRPr="00830208" w:rsidRDefault="006B79AF" w:rsidP="006B79AF">
      <w:pPr>
        <w:spacing w:line="480" w:lineRule="auto"/>
        <w:rPr>
          <w:rFonts w:ascii="Times New Roman" w:hAnsi="Times New Roman"/>
          <w:sz w:val="24"/>
          <w:szCs w:val="24"/>
        </w:rPr>
      </w:pPr>
      <w:r w:rsidRPr="00830208">
        <w:rPr>
          <w:rFonts w:ascii="Times New Roman" w:hAnsi="Times New Roman"/>
          <w:sz w:val="24"/>
          <w:szCs w:val="24"/>
        </w:rPr>
        <w:t>Patra S, Singh V, Pemde HK, Chandra J.</w:t>
      </w:r>
      <w:r w:rsidR="00657AF5">
        <w:rPr>
          <w:rFonts w:ascii="Times New Roman" w:hAnsi="Times New Roman"/>
          <w:sz w:val="24"/>
          <w:szCs w:val="24"/>
        </w:rPr>
        <w:t xml:space="preserve"> </w:t>
      </w:r>
      <w:r w:rsidRPr="00830208">
        <w:rPr>
          <w:rFonts w:ascii="Times New Roman" w:hAnsi="Times New Roman"/>
          <w:sz w:val="24"/>
          <w:szCs w:val="24"/>
        </w:rPr>
        <w:t xml:space="preserve">Case series of neonatal hypocalcemia due to pseudohypoparathyroidism. </w:t>
      </w:r>
      <w:r w:rsidRPr="00830208">
        <w:rPr>
          <w:rStyle w:val="italic"/>
          <w:rFonts w:ascii="Times New Roman" w:hAnsi="Times New Roman"/>
          <w:sz w:val="24"/>
          <w:szCs w:val="24"/>
        </w:rPr>
        <w:t>J Pediatr Endocrinol Metab</w:t>
      </w:r>
      <w:r w:rsidRPr="00830208">
        <w:rPr>
          <w:rFonts w:ascii="Times New Roman" w:hAnsi="Times New Roman"/>
          <w:sz w:val="24"/>
          <w:szCs w:val="24"/>
        </w:rPr>
        <w:t>. 2010</w:t>
      </w:r>
      <w:proofErr w:type="gramStart"/>
      <w:r w:rsidRPr="00830208">
        <w:rPr>
          <w:rFonts w:ascii="Times New Roman" w:hAnsi="Times New Roman"/>
          <w:sz w:val="24"/>
          <w:szCs w:val="24"/>
        </w:rPr>
        <w:t>;23</w:t>
      </w:r>
      <w:proofErr w:type="gramEnd"/>
      <w:r w:rsidRPr="00830208">
        <w:rPr>
          <w:rFonts w:ascii="Times New Roman" w:hAnsi="Times New Roman"/>
          <w:sz w:val="24"/>
          <w:szCs w:val="24"/>
        </w:rPr>
        <w:t>(10):1073</w:t>
      </w:r>
      <w:r>
        <w:rPr>
          <w:rFonts w:ascii="Times New Roman" w:hAnsi="Times New Roman"/>
          <w:sz w:val="24"/>
          <w:szCs w:val="24"/>
        </w:rPr>
        <w:t>-</w:t>
      </w:r>
      <w:r w:rsidRPr="00830208">
        <w:rPr>
          <w:rFonts w:ascii="Times New Roman" w:hAnsi="Times New Roman"/>
          <w:sz w:val="24"/>
          <w:szCs w:val="24"/>
        </w:rPr>
        <w:t>1075.</w:t>
      </w:r>
    </w:p>
    <w:p w:rsidR="006B79AF" w:rsidRPr="00830208" w:rsidRDefault="006B79AF" w:rsidP="006B79AF">
      <w:pPr>
        <w:spacing w:line="480" w:lineRule="auto"/>
        <w:rPr>
          <w:rFonts w:ascii="Times New Roman" w:hAnsi="Times New Roman"/>
          <w:sz w:val="24"/>
          <w:szCs w:val="24"/>
        </w:rPr>
      </w:pPr>
      <w:r w:rsidRPr="00830208">
        <w:rPr>
          <w:rFonts w:ascii="Times New Roman" w:hAnsi="Times New Roman"/>
          <w:sz w:val="24"/>
          <w:szCs w:val="24"/>
        </w:rPr>
        <w:t>Strohm B, Hobson A, Brocklehurst P, Edwards AD, Azzopardi D; UK TOBY Cooling Register.</w:t>
      </w:r>
      <w:r w:rsidR="00657A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0208">
        <w:rPr>
          <w:rFonts w:ascii="Times New Roman" w:hAnsi="Times New Roman"/>
          <w:sz w:val="24"/>
          <w:szCs w:val="24"/>
        </w:rPr>
        <w:t>Subcutaneous fat necrosis after moderate therapeutic hypothermia in neonates.</w:t>
      </w:r>
      <w:proofErr w:type="gramEnd"/>
      <w:r w:rsidRPr="00830208">
        <w:rPr>
          <w:rFonts w:ascii="Times New Roman" w:hAnsi="Times New Roman"/>
          <w:sz w:val="24"/>
          <w:szCs w:val="24"/>
        </w:rPr>
        <w:t xml:space="preserve"> </w:t>
      </w:r>
      <w:r w:rsidRPr="00830208">
        <w:rPr>
          <w:rStyle w:val="italic"/>
          <w:rFonts w:ascii="Times New Roman" w:hAnsi="Times New Roman"/>
          <w:sz w:val="24"/>
          <w:szCs w:val="24"/>
        </w:rPr>
        <w:t>Pediatrics</w:t>
      </w:r>
      <w:r>
        <w:rPr>
          <w:rStyle w:val="italic"/>
          <w:rFonts w:ascii="Times New Roman" w:hAnsi="Times New Roman"/>
          <w:sz w:val="24"/>
          <w:szCs w:val="24"/>
        </w:rPr>
        <w:t>.</w:t>
      </w:r>
      <w:r w:rsidRPr="00830208">
        <w:rPr>
          <w:rFonts w:ascii="Times New Roman" w:hAnsi="Times New Roman"/>
          <w:sz w:val="24"/>
          <w:szCs w:val="24"/>
        </w:rPr>
        <w:t xml:space="preserve"> 2011</w:t>
      </w:r>
      <w:proofErr w:type="gramStart"/>
      <w:r w:rsidRPr="00830208">
        <w:rPr>
          <w:rFonts w:ascii="Times New Roman" w:hAnsi="Times New Roman"/>
          <w:sz w:val="24"/>
          <w:szCs w:val="24"/>
        </w:rPr>
        <w:t>;128</w:t>
      </w:r>
      <w:proofErr w:type="gramEnd"/>
      <w:r w:rsidRPr="00830208">
        <w:rPr>
          <w:rFonts w:ascii="Times New Roman" w:hAnsi="Times New Roman"/>
          <w:sz w:val="24"/>
          <w:szCs w:val="24"/>
        </w:rPr>
        <w:t>(2):e450</w:t>
      </w:r>
      <w:r>
        <w:rPr>
          <w:rFonts w:ascii="Times New Roman" w:hAnsi="Times New Roman"/>
          <w:sz w:val="24"/>
          <w:szCs w:val="24"/>
        </w:rPr>
        <w:t>-</w:t>
      </w:r>
      <w:r w:rsidRPr="00830208">
        <w:rPr>
          <w:rFonts w:ascii="Times New Roman" w:hAnsi="Times New Roman"/>
          <w:sz w:val="24"/>
          <w:szCs w:val="24"/>
        </w:rPr>
        <w:t>e452.</w:t>
      </w:r>
    </w:p>
    <w:p w:rsidR="006B79AF" w:rsidRPr="00032A03" w:rsidRDefault="006B79AF" w:rsidP="006B79AF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032A03">
        <w:rPr>
          <w:rFonts w:ascii="Times New Roman" w:hAnsi="Times New Roman"/>
          <w:sz w:val="24"/>
          <w:szCs w:val="24"/>
        </w:rPr>
        <w:t xml:space="preserve">Thomas T, Smith J, White P, Adhikari J. Transient neonatal hypocalcemia: presentation and outcomes. </w:t>
      </w:r>
      <w:r w:rsidRPr="002F4AF3">
        <w:rPr>
          <w:rFonts w:ascii="Times New Roman" w:hAnsi="Times New Roman"/>
          <w:i/>
          <w:sz w:val="24"/>
          <w:szCs w:val="24"/>
        </w:rPr>
        <w:t>Pediatrics.</w:t>
      </w:r>
      <w:r w:rsidRPr="002F4AF3">
        <w:rPr>
          <w:rFonts w:ascii="Times New Roman" w:hAnsi="Times New Roman"/>
          <w:sz w:val="24"/>
          <w:szCs w:val="24"/>
        </w:rPr>
        <w:t xml:space="preserve"> 2012</w:t>
      </w:r>
      <w:proofErr w:type="gramStart"/>
      <w:r w:rsidRPr="002F4AF3">
        <w:rPr>
          <w:rFonts w:ascii="Times New Roman" w:hAnsi="Times New Roman"/>
          <w:sz w:val="24"/>
          <w:szCs w:val="24"/>
        </w:rPr>
        <w:t>;129:e1461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Pr="002F4AF3">
        <w:rPr>
          <w:rFonts w:ascii="Times New Roman" w:hAnsi="Times New Roman"/>
          <w:sz w:val="24"/>
          <w:szCs w:val="24"/>
        </w:rPr>
        <w:t>e1467</w:t>
      </w:r>
      <w:r>
        <w:rPr>
          <w:rFonts w:ascii="Times New Roman" w:hAnsi="Times New Roman"/>
          <w:sz w:val="24"/>
          <w:szCs w:val="24"/>
        </w:rPr>
        <w:t>.</w:t>
      </w:r>
    </w:p>
    <w:p w:rsidR="006B79AF" w:rsidRPr="002F4AF3" w:rsidRDefault="006B79AF" w:rsidP="006B79AF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:rsidR="008C120A" w:rsidRDefault="008C120A"/>
    <w:sectPr w:rsidR="008C1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AF"/>
    <w:rsid w:val="00014084"/>
    <w:rsid w:val="00657AF5"/>
    <w:rsid w:val="006B79AF"/>
    <w:rsid w:val="006F78A3"/>
    <w:rsid w:val="008C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9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c">
    <w:name w:val="italic"/>
    <w:uiPriority w:val="99"/>
    <w:rsid w:val="006B79AF"/>
    <w:rPr>
      <w:i/>
      <w:iCs/>
    </w:rPr>
  </w:style>
  <w:style w:type="paragraph" w:customStyle="1" w:styleId="Style4">
    <w:name w:val="Style4"/>
    <w:basedOn w:val="Normal"/>
    <w:qFormat/>
    <w:rsid w:val="006B79AF"/>
    <w:pPr>
      <w:widowControl w:val="0"/>
      <w:tabs>
        <w:tab w:val="left" w:pos="600"/>
        <w:tab w:val="right" w:pos="780"/>
      </w:tabs>
      <w:suppressAutoHyphens/>
      <w:autoSpaceDE w:val="0"/>
      <w:autoSpaceDN w:val="0"/>
      <w:adjustRightInd w:val="0"/>
      <w:spacing w:after="0" w:line="480" w:lineRule="auto"/>
      <w:ind w:left="360" w:hanging="360"/>
      <w:jc w:val="both"/>
      <w:textAlignment w:val="center"/>
    </w:pPr>
    <w:rPr>
      <w:rFonts w:ascii="Times New Roman" w:eastAsia="Times New Roman" w:hAnsi="Times New Roman" w:cs="TimesNewRomanPS-BoldMT"/>
      <w:sz w:val="24"/>
      <w:szCs w:val="24"/>
    </w:rPr>
  </w:style>
  <w:style w:type="character" w:customStyle="1" w:styleId="jrnl">
    <w:name w:val="jrnl"/>
    <w:rsid w:val="006B79AF"/>
  </w:style>
  <w:style w:type="paragraph" w:styleId="BalloonText">
    <w:name w:val="Balloon Text"/>
    <w:basedOn w:val="Normal"/>
    <w:link w:val="BalloonTextChar"/>
    <w:uiPriority w:val="99"/>
    <w:semiHidden/>
    <w:unhideWhenUsed/>
    <w:rsid w:val="00657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A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9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c">
    <w:name w:val="italic"/>
    <w:uiPriority w:val="99"/>
    <w:rsid w:val="006B79AF"/>
    <w:rPr>
      <w:i/>
      <w:iCs/>
    </w:rPr>
  </w:style>
  <w:style w:type="paragraph" w:customStyle="1" w:styleId="Style4">
    <w:name w:val="Style4"/>
    <w:basedOn w:val="Normal"/>
    <w:qFormat/>
    <w:rsid w:val="006B79AF"/>
    <w:pPr>
      <w:widowControl w:val="0"/>
      <w:tabs>
        <w:tab w:val="left" w:pos="600"/>
        <w:tab w:val="right" w:pos="780"/>
      </w:tabs>
      <w:suppressAutoHyphens/>
      <w:autoSpaceDE w:val="0"/>
      <w:autoSpaceDN w:val="0"/>
      <w:adjustRightInd w:val="0"/>
      <w:spacing w:after="0" w:line="480" w:lineRule="auto"/>
      <w:ind w:left="360" w:hanging="360"/>
      <w:jc w:val="both"/>
      <w:textAlignment w:val="center"/>
    </w:pPr>
    <w:rPr>
      <w:rFonts w:ascii="Times New Roman" w:eastAsia="Times New Roman" w:hAnsi="Times New Roman" w:cs="TimesNewRomanPS-BoldMT"/>
      <w:sz w:val="24"/>
      <w:szCs w:val="24"/>
    </w:rPr>
  </w:style>
  <w:style w:type="character" w:customStyle="1" w:styleId="jrnl">
    <w:name w:val="jrnl"/>
    <w:rsid w:val="006B79AF"/>
  </w:style>
  <w:style w:type="paragraph" w:styleId="BalloonText">
    <w:name w:val="Balloon Text"/>
    <w:basedOn w:val="Normal"/>
    <w:link w:val="BalloonTextChar"/>
    <w:uiPriority w:val="99"/>
    <w:semiHidden/>
    <w:unhideWhenUsed/>
    <w:rsid w:val="00657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A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Garima Poddar</dc:creator>
  <cp:keywords/>
  <dc:description/>
  <cp:lastModifiedBy>tania andrabi</cp:lastModifiedBy>
  <cp:revision>4</cp:revision>
  <dcterms:created xsi:type="dcterms:W3CDTF">2019-06-28T07:13:00Z</dcterms:created>
  <dcterms:modified xsi:type="dcterms:W3CDTF">2019-10-16T08:02:00Z</dcterms:modified>
</cp:coreProperties>
</file>