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648" w:rsidRPr="00EC3070" w:rsidRDefault="007E4648" w:rsidP="00F76E1D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/>
          <w:b/>
          <w:bCs/>
          <w:color w:val="000000"/>
          <w:sz w:val="36"/>
          <w:szCs w:val="24"/>
        </w:rPr>
      </w:pPr>
      <w:r w:rsidRPr="00EC3070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87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r w:rsidRPr="00EC3070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Air Leak Syndromes</w:t>
      </w:r>
    </w:p>
    <w:p w:rsidR="00F76E1D" w:rsidRPr="00D1264E" w:rsidRDefault="00F76E1D" w:rsidP="00F76E1D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textAlignment w:val="center"/>
        <w:rPr>
          <w:rFonts w:ascii="Times New Roman" w:eastAsia="Times New Roman" w:hAnsi="Times New Roman" w:cs="TimesNewRomanPS-BoldMT"/>
          <w:b/>
          <w:bCs/>
          <w:sz w:val="24"/>
          <w:szCs w:val="24"/>
        </w:rPr>
      </w:pPr>
      <w:r w:rsidRPr="00D1264E">
        <w:rPr>
          <w:rFonts w:ascii="Times New Roman" w:eastAsia="Times New Roman" w:hAnsi="Times New Roman" w:cs="TimesNewRomanPS-BoldMT"/>
          <w:b/>
          <w:bCs/>
          <w:sz w:val="24"/>
          <w:szCs w:val="24"/>
        </w:rPr>
        <w:t>Selected References</w:t>
      </w:r>
      <w:bookmarkStart w:id="0" w:name="_GoBack"/>
      <w:bookmarkEnd w:id="0"/>
    </w:p>
    <w:p w:rsidR="00F76E1D" w:rsidRPr="00D1264E" w:rsidRDefault="00F76E1D" w:rsidP="00EC307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proofErr w:type="spellStart"/>
      <w:r w:rsidRPr="00D1264E">
        <w:rPr>
          <w:rFonts w:ascii="Times New Roman" w:eastAsia="Times New Roman" w:hAnsi="Times New Roman" w:cs="TimesNewRomanPSMT"/>
          <w:sz w:val="24"/>
          <w:szCs w:val="24"/>
        </w:rPr>
        <w:t>Agrons</w:t>
      </w:r>
      <w:proofErr w:type="spellEnd"/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 GA, Courtney SE, Stocker JT, Markowitz RI.</w:t>
      </w:r>
      <w:r w:rsidR="007E4648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Lung disease in premature neonates: radio pathologic correlation. </w:t>
      </w:r>
      <w:r w:rsidRPr="00D1264E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Radiographics.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 2005;25:1047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>1073.</w:t>
      </w:r>
    </w:p>
    <w:p w:rsidR="00F76E1D" w:rsidRPr="00D1264E" w:rsidRDefault="00F76E1D" w:rsidP="00EC307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D1264E">
        <w:rPr>
          <w:rFonts w:ascii="Times New Roman" w:eastAsia="Times New Roman" w:hAnsi="Times New Roman" w:cs="TimesNewRomanPSMT"/>
          <w:sz w:val="24"/>
          <w:szCs w:val="24"/>
        </w:rPr>
        <w:t>Berk DR, Varch LJ.</w:t>
      </w:r>
      <w:r w:rsidR="007E4648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Localized persistent pulmonary interstitial emphysema in a preterm infant in the absence of mechanical ventilation. </w:t>
      </w:r>
      <w:r w:rsidRPr="00D1264E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Pediatr Radiol.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 2005;35:1243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>1245.</w:t>
      </w:r>
    </w:p>
    <w:p w:rsidR="00F76E1D" w:rsidRPr="00D1264E" w:rsidRDefault="00F76E1D" w:rsidP="00EC307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D1264E">
        <w:rPr>
          <w:rFonts w:ascii="Times New Roman" w:eastAsia="Times New Roman" w:hAnsi="Times New Roman" w:cs="TimesNewRomanPSMT"/>
          <w:sz w:val="24"/>
          <w:szCs w:val="24"/>
        </w:rPr>
        <w:t>Corriea-Pinto J, Henriques-Coelho T.</w:t>
      </w:r>
      <w:r w:rsidR="007E4648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Neonatal </w:t>
      </w:r>
      <w:proofErr w:type="spellStart"/>
      <w:r w:rsidRPr="00D1264E">
        <w:rPr>
          <w:rFonts w:ascii="Times New Roman" w:eastAsia="Times New Roman" w:hAnsi="Times New Roman" w:cs="TimesNewRomanPSMT"/>
          <w:sz w:val="24"/>
          <w:szCs w:val="24"/>
        </w:rPr>
        <w:t>pneumomediastinum</w:t>
      </w:r>
      <w:proofErr w:type="spellEnd"/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 and the spinnaker-sail sign. </w:t>
      </w:r>
      <w:r w:rsidRPr="00D1264E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N Engl J Med.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 2010;363:2145.</w:t>
      </w:r>
    </w:p>
    <w:p w:rsidR="00F76E1D" w:rsidRPr="00D1264E" w:rsidRDefault="00F76E1D" w:rsidP="00EC307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D1264E">
        <w:rPr>
          <w:rFonts w:ascii="Times New Roman" w:eastAsia="Times New Roman" w:hAnsi="Times New Roman" w:cs="TimesNewRomanPSMT"/>
          <w:sz w:val="24"/>
          <w:szCs w:val="24"/>
        </w:rPr>
        <w:t>Davis C, Stevens G.</w:t>
      </w:r>
      <w:r w:rsidR="007E4648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Value of routine radiographic examination of the newborn, based on study of 702 consecutive babies. </w:t>
      </w:r>
      <w:r w:rsidRPr="00D1264E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Am J Obstet Gynecol.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 1930;20:73</w:t>
      </w:r>
      <w:r>
        <w:rPr>
          <w:rFonts w:ascii="Times New Roman" w:eastAsia="Times New Roman" w:hAnsi="Times New Roman" w:cs="TimesNewRomanPSMT"/>
          <w:sz w:val="24"/>
          <w:szCs w:val="24"/>
        </w:rPr>
        <w:t>.</w:t>
      </w:r>
    </w:p>
    <w:p w:rsidR="00F76E1D" w:rsidRPr="00D1264E" w:rsidRDefault="00F76E1D" w:rsidP="00EC307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D1264E">
        <w:rPr>
          <w:rFonts w:ascii="Times New Roman" w:eastAsia="Times New Roman" w:hAnsi="Times New Roman" w:cs="TimesNewRomanPSMT"/>
          <w:sz w:val="24"/>
          <w:szCs w:val="24"/>
        </w:rPr>
        <w:t>De Bie H, van Toledo-Eppinga L, Verbeke JI, van Elburg RM.</w:t>
      </w:r>
      <w:r w:rsidR="007E4648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Neonatal </w:t>
      </w:r>
      <w:proofErr w:type="spellStart"/>
      <w:r w:rsidRPr="00D1264E">
        <w:rPr>
          <w:rFonts w:ascii="Times New Roman" w:eastAsia="Times New Roman" w:hAnsi="Times New Roman" w:cs="TimesNewRomanPSMT"/>
          <w:sz w:val="24"/>
          <w:szCs w:val="24"/>
        </w:rPr>
        <w:t>pneumatocele</w:t>
      </w:r>
      <w:proofErr w:type="spellEnd"/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 as a complication of nasal continuous positive airway pressure. </w:t>
      </w:r>
      <w:r w:rsidRPr="00D1264E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Arch Dis Child Fetal Neonatal Ed.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 2002;86:F202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>F203.</w:t>
      </w:r>
    </w:p>
    <w:p w:rsidR="00F76E1D" w:rsidRPr="00D1264E" w:rsidRDefault="00F76E1D" w:rsidP="00EC307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D1264E">
        <w:rPr>
          <w:rFonts w:ascii="Times New Roman" w:eastAsia="Times New Roman" w:hAnsi="Times New Roman" w:cs="TimesNewRomanPSMT"/>
          <w:sz w:val="24"/>
          <w:szCs w:val="24"/>
        </w:rPr>
        <w:t>Greenough A.</w:t>
      </w:r>
      <w:r w:rsidR="007E4648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Air leaks. In: Greenough A, Milner AD, eds. </w:t>
      </w:r>
      <w:r w:rsidRPr="00D1264E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Neonatal Respiratory Disorders.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 London, U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nited 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>K</w:t>
      </w:r>
      <w:r>
        <w:rPr>
          <w:rFonts w:ascii="Times New Roman" w:eastAsia="Times New Roman" w:hAnsi="Times New Roman" w:cs="TimesNewRomanPSMT"/>
          <w:sz w:val="24"/>
          <w:szCs w:val="24"/>
        </w:rPr>
        <w:t>ingdom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>: Oxford University Press; 2003:311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>319.</w:t>
      </w:r>
    </w:p>
    <w:p w:rsidR="00F76E1D" w:rsidRDefault="00F76E1D" w:rsidP="00EC307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D1264E">
        <w:rPr>
          <w:rFonts w:ascii="Times New Roman" w:eastAsia="Times New Roman" w:hAnsi="Times New Roman" w:cs="TimesNewRomanPSMT"/>
          <w:sz w:val="24"/>
          <w:szCs w:val="24"/>
        </w:rPr>
        <w:t>Ibrahim H, Ganesam K, Mann G, Shaw NJ.</w:t>
      </w:r>
      <w:r w:rsidR="007E4648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Cause and management of pulmonary air leak in newborns. </w:t>
      </w:r>
      <w:r w:rsidRPr="00D1264E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Pediatr Child Health.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 2009;19:165</w:t>
      </w:r>
      <w:r>
        <w:rPr>
          <w:rFonts w:ascii="Times New Roman" w:eastAsia="Times New Roman" w:hAnsi="Times New Roman" w:cs="TimesNewRomanPSMT"/>
          <w:sz w:val="24"/>
          <w:szCs w:val="24"/>
        </w:rPr>
        <w:t>-1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>70.</w:t>
      </w:r>
    </w:p>
    <w:p w:rsidR="00F76E1D" w:rsidRPr="007D7FC4" w:rsidRDefault="00F76E1D" w:rsidP="00EC3070">
      <w:pPr>
        <w:tabs>
          <w:tab w:val="left" w:pos="90"/>
        </w:tabs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NewRomanPSMT"/>
          <w:sz w:val="24"/>
          <w:szCs w:val="24"/>
        </w:rPr>
      </w:pPr>
      <w:r w:rsidRPr="007D7FC4">
        <w:rPr>
          <w:rFonts w:ascii="Times New Roman" w:eastAsia="Times New Roman" w:hAnsi="Times New Roman" w:cs="TimesNewRomanPSMT"/>
          <w:sz w:val="24"/>
          <w:szCs w:val="24"/>
        </w:rPr>
        <w:t>Jeng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7D7FC4">
        <w:rPr>
          <w:rFonts w:ascii="Times New Roman" w:eastAsia="Times New Roman" w:hAnsi="Times New Roman" w:cs="TimesNewRomanPSMT"/>
          <w:sz w:val="24"/>
          <w:szCs w:val="24"/>
        </w:rPr>
        <w:t>M-J</w:t>
      </w:r>
      <w:r>
        <w:rPr>
          <w:rFonts w:ascii="Times New Roman" w:eastAsia="Times New Roman" w:hAnsi="Times New Roman" w:cs="TimesNewRomanPSMT"/>
          <w:sz w:val="24"/>
          <w:szCs w:val="24"/>
        </w:rPr>
        <w:t>,</w:t>
      </w:r>
      <w:r w:rsidRPr="007D7FC4">
        <w:rPr>
          <w:rFonts w:ascii="Times New Roman" w:eastAsia="Times New Roman" w:hAnsi="Times New Roman" w:cs="TimesNewRomanPSMT"/>
          <w:sz w:val="24"/>
          <w:szCs w:val="24"/>
        </w:rPr>
        <w:t xml:space="preserve"> Lee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Y-S</w:t>
      </w:r>
      <w:r w:rsidRPr="007D7FC4">
        <w:rPr>
          <w:rFonts w:ascii="Times New Roman" w:eastAsia="Times New Roman" w:hAnsi="Times New Roman" w:cs="TimesNewRomanPSMT"/>
          <w:sz w:val="24"/>
          <w:szCs w:val="24"/>
        </w:rPr>
        <w:t>, Tsao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P-C</w:t>
      </w:r>
      <w:r w:rsidRPr="007D7FC4">
        <w:rPr>
          <w:rFonts w:ascii="Times New Roman" w:eastAsia="Times New Roman" w:hAnsi="Times New Roman" w:cs="TimesNewRomanPSMT"/>
          <w:sz w:val="24"/>
          <w:szCs w:val="24"/>
        </w:rPr>
        <w:t>. Neonatal air leak syndrome and the role of high-frequency ventilation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7D7FC4">
        <w:rPr>
          <w:rFonts w:ascii="Times New Roman" w:eastAsia="Times New Roman" w:hAnsi="Times New Roman" w:cs="TimesNewRomanPSMT"/>
          <w:sz w:val="24"/>
          <w:szCs w:val="24"/>
        </w:rPr>
        <w:t>in its prevention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. </w:t>
      </w:r>
      <w:r w:rsidRPr="007D7FC4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J Chinese Med Assoc</w:t>
      </w:r>
      <w:r>
        <w:rPr>
          <w:rFonts w:ascii="Times New Roman" w:eastAsia="Times New Roman" w:hAnsi="Times New Roman" w:cs="TimesNewRomanPS-ItalicMT"/>
          <w:i/>
          <w:iCs/>
          <w:sz w:val="24"/>
          <w:szCs w:val="24"/>
        </w:rPr>
        <w:t>.</w:t>
      </w:r>
      <w:r>
        <w:rPr>
          <w:rFonts w:ascii="Times New Roman" w:hAnsi="Times New Roman"/>
          <w:color w:val="000066"/>
          <w:sz w:val="15"/>
          <w:szCs w:val="15"/>
          <w:lang w:bidi="he-IL"/>
        </w:rPr>
        <w:t xml:space="preserve"> </w:t>
      </w:r>
      <w:r w:rsidRPr="007D7FC4">
        <w:rPr>
          <w:rFonts w:ascii="Times New Roman" w:eastAsia="Times New Roman" w:hAnsi="Times New Roman" w:cs="TimesNewRomanPSMT"/>
          <w:sz w:val="24"/>
          <w:szCs w:val="24"/>
        </w:rPr>
        <w:t>2012</w:t>
      </w:r>
      <w:r>
        <w:rPr>
          <w:rFonts w:ascii="Times New Roman" w:eastAsia="Times New Roman" w:hAnsi="Times New Roman" w:cs="TimesNewRomanPSMT"/>
          <w:sz w:val="24"/>
          <w:szCs w:val="24"/>
        </w:rPr>
        <w:t>;</w:t>
      </w:r>
      <w:r w:rsidRPr="007D7FC4">
        <w:rPr>
          <w:rFonts w:ascii="Times New Roman" w:eastAsia="Times New Roman" w:hAnsi="Times New Roman" w:cs="TimesNewRomanPSMT"/>
          <w:sz w:val="24"/>
          <w:szCs w:val="24"/>
        </w:rPr>
        <w:t>75</w:t>
      </w:r>
      <w:r>
        <w:rPr>
          <w:rFonts w:ascii="Times New Roman" w:eastAsia="Times New Roman" w:hAnsi="Times New Roman" w:cs="TimesNewRomanPSMT"/>
          <w:sz w:val="24"/>
          <w:szCs w:val="24"/>
        </w:rPr>
        <w:t>:</w:t>
      </w:r>
      <w:r w:rsidRPr="007D7FC4">
        <w:rPr>
          <w:rFonts w:ascii="Times New Roman" w:eastAsia="Times New Roman" w:hAnsi="Times New Roman" w:cs="TimesNewRomanPSMT"/>
          <w:sz w:val="24"/>
          <w:szCs w:val="24"/>
        </w:rPr>
        <w:t>551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7D7FC4">
        <w:rPr>
          <w:rFonts w:ascii="Times New Roman" w:eastAsia="Times New Roman" w:hAnsi="Times New Roman" w:cs="TimesNewRomanPSMT"/>
          <w:sz w:val="24"/>
          <w:szCs w:val="24"/>
        </w:rPr>
        <w:t>559</w:t>
      </w:r>
      <w:r>
        <w:rPr>
          <w:rFonts w:ascii="Times New Roman" w:eastAsia="Times New Roman" w:hAnsi="Times New Roman" w:cs="TimesNewRomanPSMT"/>
          <w:sz w:val="24"/>
          <w:szCs w:val="24"/>
        </w:rPr>
        <w:t>.</w:t>
      </w:r>
    </w:p>
    <w:p w:rsidR="00F76E1D" w:rsidRPr="00D1264E" w:rsidRDefault="00F76E1D" w:rsidP="00EC307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Joseph L, Bromiker R, Toker O, </w:t>
      </w:r>
      <w:r>
        <w:rPr>
          <w:rFonts w:ascii="Times New Roman" w:eastAsia="Times New Roman" w:hAnsi="Times New Roman" w:cs="TimesNewRomanPSMT"/>
          <w:sz w:val="24"/>
          <w:szCs w:val="24"/>
        </w:rPr>
        <w:t>et al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>.</w:t>
      </w:r>
      <w:r w:rsidR="007E4648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Unilateral lung intubation for pulmonary air leak syndrome in neonates: a case series and a review of the literature. </w:t>
      </w:r>
      <w:r w:rsidRPr="00D1264E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Am J Perinatol.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 2011;28:151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>156.</w:t>
      </w:r>
    </w:p>
    <w:p w:rsidR="00F76E1D" w:rsidRPr="00D1264E" w:rsidRDefault="00F76E1D" w:rsidP="00EC307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D1264E">
        <w:rPr>
          <w:rFonts w:ascii="Times New Roman" w:eastAsia="Times New Roman" w:hAnsi="Times New Roman" w:cs="TimesNewRomanPSMT"/>
          <w:sz w:val="24"/>
          <w:szCs w:val="24"/>
        </w:rPr>
        <w:t>Korones S.</w:t>
      </w:r>
      <w:r w:rsidR="007E4648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Complications. In: Goldsmith J, Karotkin E, eds. </w:t>
      </w:r>
      <w:r w:rsidRPr="00D1264E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Assisted Ventilation of the Neonate.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lastRenderedPageBreak/>
        <w:t>5th ed. Philadelphia, PA: Saunders Elsevier; 2011:407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>414.</w:t>
      </w:r>
    </w:p>
    <w:p w:rsidR="00F76E1D" w:rsidRPr="00264916" w:rsidRDefault="00F76E1D" w:rsidP="00EC307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  <w:lang w:val="fr-FR"/>
        </w:rPr>
      </w:pPr>
      <w:r w:rsidRPr="00D1264E">
        <w:rPr>
          <w:rFonts w:ascii="Times New Roman" w:eastAsia="Times New Roman" w:hAnsi="Times New Roman" w:cs="TimesNewRomanPSMT"/>
          <w:sz w:val="24"/>
          <w:szCs w:val="24"/>
        </w:rPr>
        <w:t>Lee C.</w:t>
      </w:r>
      <w:r w:rsidR="007E4648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Radiologic signs of pneumoperitoneum. </w:t>
      </w:r>
      <w:r w:rsidRPr="00264916">
        <w:rPr>
          <w:rFonts w:ascii="Times New Roman" w:eastAsia="Times New Roman" w:hAnsi="Times New Roman" w:cs="TimesNewRomanPS-ItalicMT"/>
          <w:i/>
          <w:iCs/>
          <w:sz w:val="24"/>
          <w:szCs w:val="24"/>
          <w:lang w:val="fr-FR"/>
        </w:rPr>
        <w:t>N Engl J Med.</w:t>
      </w:r>
      <w:r w:rsidRPr="00264916">
        <w:rPr>
          <w:rFonts w:ascii="Times New Roman" w:eastAsia="Times New Roman" w:hAnsi="Times New Roman" w:cs="TimesNewRomanPSMT"/>
          <w:sz w:val="24"/>
          <w:szCs w:val="24"/>
          <w:lang w:val="fr-FR"/>
        </w:rPr>
        <w:t xml:space="preserve"> 2010;362:2410.</w:t>
      </w:r>
    </w:p>
    <w:p w:rsidR="00F76E1D" w:rsidRDefault="00F76E1D" w:rsidP="00EC307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264916">
        <w:rPr>
          <w:rFonts w:ascii="Times New Roman" w:eastAsia="Times New Roman" w:hAnsi="Times New Roman" w:cs="TimesNewRomanPSMT"/>
          <w:sz w:val="24"/>
          <w:szCs w:val="24"/>
          <w:lang w:val="fr-FR"/>
        </w:rPr>
        <w:t>Rojas MA, Lozano JM, Rojas MX, et al.</w:t>
      </w:r>
      <w:r w:rsidR="007E4648">
        <w:rPr>
          <w:rFonts w:ascii="Times New Roman" w:eastAsia="Times New Roman" w:hAnsi="Times New Roman" w:cs="TimesNewRomanPSMT"/>
          <w:sz w:val="24"/>
          <w:szCs w:val="24"/>
          <w:lang w:val="fr-FR"/>
        </w:rPr>
        <w:t xml:space="preserve"> 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Very early surfactant without mandatory ventilation in premature infants treated with early continuous positive airway pressure: a randomized controlled trial. </w:t>
      </w:r>
      <w:r w:rsidRPr="00D1264E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Pediatrics.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 2009;123:137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>142.</w:t>
      </w:r>
    </w:p>
    <w:p w:rsidR="00F76E1D" w:rsidRPr="00E66CCE" w:rsidRDefault="00F76E1D" w:rsidP="00EC3070">
      <w:pPr>
        <w:shd w:val="clear" w:color="auto" w:fill="FFFFFF"/>
        <w:tabs>
          <w:tab w:val="left" w:pos="90"/>
        </w:tabs>
        <w:spacing w:after="0" w:line="0" w:lineRule="auto"/>
        <w:rPr>
          <w:rFonts w:ascii="ff1" w:eastAsia="Times New Roman" w:hAnsi="ff1"/>
          <w:color w:val="022D63"/>
          <w:sz w:val="126"/>
          <w:szCs w:val="126"/>
        </w:rPr>
      </w:pPr>
      <w:r w:rsidRPr="00E66CCE">
        <w:rPr>
          <w:rFonts w:ascii="ff1" w:eastAsia="Times New Roman" w:hAnsi="ff1"/>
          <w:color w:val="022D63"/>
          <w:sz w:val="126"/>
          <w:szCs w:val="126"/>
        </w:rPr>
        <w:t xml:space="preserve">Cochrane </w:t>
      </w:r>
      <w:r w:rsidRPr="00E66CCE">
        <w:rPr>
          <w:rFonts w:ascii="ff2" w:eastAsia="Times New Roman" w:hAnsi="ff2"/>
          <w:color w:val="962E8F"/>
          <w:sz w:val="126"/>
          <w:szCs w:val="126"/>
        </w:rPr>
        <w:t>Database of Systematic Reviews</w:t>
      </w:r>
    </w:p>
    <w:p w:rsidR="00F76E1D" w:rsidRPr="00E66CCE" w:rsidRDefault="00F76E1D" w:rsidP="00EC3070">
      <w:pPr>
        <w:shd w:val="clear" w:color="auto" w:fill="FFFFFF"/>
        <w:tabs>
          <w:tab w:val="left" w:pos="90"/>
        </w:tabs>
        <w:spacing w:after="0" w:line="0" w:lineRule="auto"/>
        <w:rPr>
          <w:rFonts w:ascii="ff1" w:eastAsia="Times New Roman" w:hAnsi="ff1"/>
          <w:color w:val="FFFFFF"/>
          <w:sz w:val="192"/>
          <w:szCs w:val="192"/>
        </w:rPr>
      </w:pPr>
      <w:r w:rsidRPr="00E66CCE">
        <w:rPr>
          <w:rFonts w:ascii="ff1" w:eastAsia="Times New Roman" w:hAnsi="ff1"/>
          <w:color w:val="FFFFFF"/>
          <w:sz w:val="192"/>
          <w:szCs w:val="192"/>
        </w:rPr>
        <w:t>Rescue high-frequency jet ventilation versus conventional</w:t>
      </w:r>
    </w:p>
    <w:p w:rsidR="00F76E1D" w:rsidRPr="00E66CCE" w:rsidRDefault="00F76E1D" w:rsidP="00EC3070">
      <w:pPr>
        <w:shd w:val="clear" w:color="auto" w:fill="FFFFFF"/>
        <w:tabs>
          <w:tab w:val="left" w:pos="90"/>
        </w:tabs>
        <w:spacing w:after="0" w:line="0" w:lineRule="auto"/>
        <w:rPr>
          <w:rFonts w:ascii="ff1" w:eastAsia="Times New Roman" w:hAnsi="ff1"/>
          <w:color w:val="FFFFFF"/>
          <w:sz w:val="192"/>
          <w:szCs w:val="192"/>
        </w:rPr>
      </w:pPr>
      <w:r w:rsidRPr="00E66CCE">
        <w:rPr>
          <w:rFonts w:ascii="ff1" w:eastAsia="Times New Roman" w:hAnsi="ff1"/>
          <w:color w:val="FFFFFF"/>
          <w:sz w:val="192"/>
          <w:szCs w:val="192"/>
        </w:rPr>
        <w:t>ventilation for severe pulmonary dysfunction in preterm</w:t>
      </w:r>
    </w:p>
    <w:p w:rsidR="00F76E1D" w:rsidRPr="00E66CCE" w:rsidRDefault="00F76E1D" w:rsidP="00EC3070">
      <w:pPr>
        <w:shd w:val="clear" w:color="auto" w:fill="FFFFFF"/>
        <w:tabs>
          <w:tab w:val="left" w:pos="90"/>
        </w:tabs>
        <w:spacing w:after="0" w:line="0" w:lineRule="auto"/>
        <w:rPr>
          <w:rFonts w:ascii="ff1" w:eastAsia="Times New Roman" w:hAnsi="ff1"/>
          <w:color w:val="FFFFFF"/>
          <w:sz w:val="192"/>
          <w:szCs w:val="192"/>
        </w:rPr>
      </w:pPr>
      <w:r w:rsidRPr="00E66CCE">
        <w:rPr>
          <w:rFonts w:ascii="ff1" w:eastAsia="Times New Roman" w:hAnsi="ff1"/>
          <w:color w:val="FFFFFF"/>
          <w:sz w:val="192"/>
          <w:szCs w:val="192"/>
        </w:rPr>
        <w:t>infants (Review)</w:t>
      </w:r>
    </w:p>
    <w:p w:rsidR="00F76E1D" w:rsidRPr="00E66CCE" w:rsidRDefault="00F76E1D" w:rsidP="00EC3070">
      <w:pPr>
        <w:shd w:val="clear" w:color="auto" w:fill="FFFFFF"/>
        <w:tabs>
          <w:tab w:val="left" w:pos="90"/>
        </w:tabs>
        <w:spacing w:after="0" w:line="0" w:lineRule="auto"/>
        <w:rPr>
          <w:rFonts w:ascii="ff2" w:eastAsia="Times New Roman" w:hAnsi="ff2"/>
          <w:color w:val="414141"/>
          <w:sz w:val="138"/>
          <w:szCs w:val="138"/>
        </w:rPr>
      </w:pPr>
      <w:r w:rsidRPr="00E66CCE">
        <w:rPr>
          <w:rFonts w:ascii="ff2" w:eastAsia="Times New Roman" w:hAnsi="ff2"/>
          <w:color w:val="414141"/>
          <w:sz w:val="138"/>
          <w:szCs w:val="138"/>
        </w:rPr>
        <w:t>Rojas-Reyes MX, Orrego-Rojas PA</w:t>
      </w:r>
    </w:p>
    <w:p w:rsidR="00F76E1D" w:rsidRPr="00E66CCE" w:rsidRDefault="00F76E1D" w:rsidP="00EC3070">
      <w:pPr>
        <w:shd w:val="clear" w:color="auto" w:fill="FFFFFF"/>
        <w:tabs>
          <w:tab w:val="left" w:pos="90"/>
        </w:tabs>
        <w:spacing w:after="0" w:line="0" w:lineRule="auto"/>
        <w:rPr>
          <w:rFonts w:ascii="ff2" w:eastAsia="Times New Roman" w:hAnsi="ff2"/>
          <w:color w:val="414141"/>
          <w:sz w:val="96"/>
          <w:szCs w:val="96"/>
        </w:rPr>
      </w:pPr>
      <w:r w:rsidRPr="00E66CCE">
        <w:rPr>
          <w:rFonts w:ascii="ff2" w:eastAsia="Times New Roman" w:hAnsi="ff2"/>
          <w:color w:val="414141"/>
          <w:sz w:val="96"/>
          <w:szCs w:val="96"/>
        </w:rPr>
        <w:t>Rojas-Reyes MX, Orrego-Rojas PA.</w:t>
      </w:r>
    </w:p>
    <w:p w:rsidR="00F76E1D" w:rsidRPr="00E66CCE" w:rsidRDefault="00F76E1D" w:rsidP="00EC3070">
      <w:pPr>
        <w:shd w:val="clear" w:color="auto" w:fill="FFFFFF"/>
        <w:tabs>
          <w:tab w:val="left" w:pos="90"/>
        </w:tabs>
        <w:spacing w:after="0" w:line="0" w:lineRule="auto"/>
        <w:rPr>
          <w:rFonts w:ascii="ff2" w:eastAsia="Times New Roman" w:hAnsi="ff2"/>
          <w:color w:val="414141"/>
          <w:sz w:val="96"/>
          <w:szCs w:val="96"/>
        </w:rPr>
      </w:pPr>
      <w:r w:rsidRPr="00E66CCE">
        <w:rPr>
          <w:rFonts w:ascii="ff2" w:eastAsia="Times New Roman" w:hAnsi="ff2"/>
          <w:color w:val="414141"/>
          <w:sz w:val="96"/>
          <w:szCs w:val="96"/>
        </w:rPr>
        <w:t>Rescue high-frequency jet ventilation versus conventional ventilation for severe pulmonary dysfunction in preterm infants.</w:t>
      </w:r>
    </w:p>
    <w:p w:rsidR="00F76E1D" w:rsidRPr="00E66CCE" w:rsidRDefault="00F76E1D" w:rsidP="00EC3070">
      <w:pPr>
        <w:shd w:val="clear" w:color="auto" w:fill="FFFFFF"/>
        <w:tabs>
          <w:tab w:val="left" w:pos="90"/>
        </w:tabs>
        <w:spacing w:after="0" w:line="0" w:lineRule="auto"/>
        <w:rPr>
          <w:rFonts w:ascii="ff3" w:eastAsia="Times New Roman" w:hAnsi="ff3"/>
          <w:color w:val="414141"/>
          <w:sz w:val="96"/>
          <w:szCs w:val="96"/>
        </w:rPr>
      </w:pPr>
      <w:r w:rsidRPr="00E66CCE">
        <w:rPr>
          <w:rFonts w:ascii="ff3" w:eastAsia="Times New Roman" w:hAnsi="ff3"/>
          <w:color w:val="414141"/>
          <w:sz w:val="96"/>
          <w:szCs w:val="96"/>
        </w:rPr>
        <w:t xml:space="preserve">Cochrane Database of Systematic Reviews </w:t>
      </w:r>
      <w:r w:rsidRPr="00E66CCE">
        <w:rPr>
          <w:rFonts w:ascii="ff2" w:eastAsia="Times New Roman" w:hAnsi="ff2"/>
          <w:color w:val="414141"/>
          <w:sz w:val="96"/>
          <w:szCs w:val="96"/>
        </w:rPr>
        <w:t>2015, Issue 10. Art. No.: CD000437</w:t>
      </w:r>
    </w:p>
    <w:p w:rsidR="00F76E1D" w:rsidRDefault="00F76E1D" w:rsidP="00EC307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E66CCE">
        <w:rPr>
          <w:rFonts w:ascii="Times New Roman" w:eastAsia="Times New Roman" w:hAnsi="Times New Roman" w:cs="TimesNewRomanPSMT"/>
          <w:sz w:val="24"/>
          <w:szCs w:val="24"/>
        </w:rPr>
        <w:t>Rojas-Reyes MX, Orrego-Rojas PA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, </w:t>
      </w:r>
      <w:r w:rsidRPr="00E66CCE">
        <w:rPr>
          <w:rFonts w:ascii="Times New Roman" w:eastAsia="Times New Roman" w:hAnsi="Times New Roman" w:cs="TimesNewRomanPSMT"/>
          <w:sz w:val="24"/>
          <w:szCs w:val="24"/>
        </w:rPr>
        <w:t>Rojas-Reyes MX, Orrego-Rojas PA.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E66CCE">
        <w:rPr>
          <w:rFonts w:ascii="Times New Roman" w:eastAsia="Times New Roman" w:hAnsi="Times New Roman" w:cs="TimesNewRomanPSMT"/>
          <w:sz w:val="24"/>
          <w:szCs w:val="24"/>
        </w:rPr>
        <w:t>Rescue high-frequency jet ventilation versus conventional ventilation for severe pulmonary dysfunction in preterm infants.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A83AF7">
        <w:rPr>
          <w:rFonts w:ascii="Times New Roman" w:eastAsia="Times New Roman" w:hAnsi="Times New Roman" w:cs="TimesNewRomanPSMT"/>
          <w:i/>
          <w:sz w:val="24"/>
          <w:szCs w:val="24"/>
        </w:rPr>
        <w:t>Cochrane Database Syst Rev</w:t>
      </w:r>
      <w:r>
        <w:rPr>
          <w:rFonts w:ascii="Times New Roman" w:eastAsia="Times New Roman" w:hAnsi="Times New Roman" w:cs="TimesNewRomanPSMT"/>
          <w:i/>
          <w:sz w:val="24"/>
          <w:szCs w:val="24"/>
        </w:rPr>
        <w:t>.</w:t>
      </w:r>
      <w:r w:rsidRPr="00E66CCE">
        <w:rPr>
          <w:rFonts w:ascii="Times New Roman" w:eastAsia="Times New Roman" w:hAnsi="Times New Roman" w:cs="TimesNewRomanPSMT"/>
          <w:sz w:val="24"/>
          <w:szCs w:val="24"/>
        </w:rPr>
        <w:t xml:space="preserve"> 2015</w:t>
      </w:r>
      <w:r>
        <w:rPr>
          <w:rFonts w:ascii="Times New Roman" w:eastAsia="Times New Roman" w:hAnsi="Times New Roman" w:cs="TimesNewRomanPSMT"/>
          <w:sz w:val="24"/>
          <w:szCs w:val="24"/>
        </w:rPr>
        <w:t>;</w:t>
      </w:r>
      <w:r w:rsidRPr="00E66CCE">
        <w:rPr>
          <w:rFonts w:ascii="Times New Roman" w:eastAsia="Times New Roman" w:hAnsi="Times New Roman" w:cs="TimesNewRomanPSMT"/>
          <w:sz w:val="24"/>
          <w:szCs w:val="24"/>
        </w:rPr>
        <w:t>10</w:t>
      </w:r>
      <w:r>
        <w:rPr>
          <w:rFonts w:ascii="Times New Roman" w:eastAsia="Times New Roman" w:hAnsi="Times New Roman" w:cs="TimesNewRomanPSMT"/>
          <w:sz w:val="24"/>
          <w:szCs w:val="24"/>
        </w:rPr>
        <w:t>:</w:t>
      </w:r>
      <w:r w:rsidRPr="00E66CCE">
        <w:rPr>
          <w:rFonts w:ascii="Times New Roman" w:eastAsia="Times New Roman" w:hAnsi="Times New Roman" w:cs="TimesNewRomanPSMT"/>
          <w:sz w:val="24"/>
          <w:szCs w:val="24"/>
        </w:rPr>
        <w:t>CD000437</w:t>
      </w:r>
      <w:r>
        <w:rPr>
          <w:rFonts w:ascii="Times New Roman" w:eastAsia="Times New Roman" w:hAnsi="Times New Roman" w:cs="TimesNewRomanPSMT"/>
          <w:sz w:val="24"/>
          <w:szCs w:val="24"/>
        </w:rPr>
        <w:t>.</w:t>
      </w:r>
    </w:p>
    <w:p w:rsidR="00F76E1D" w:rsidRPr="00D1264E" w:rsidRDefault="00F76E1D" w:rsidP="00EC307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proofErr w:type="spellStart"/>
      <w:r w:rsidRPr="00D1264E">
        <w:rPr>
          <w:rFonts w:ascii="Times New Roman" w:eastAsia="Times New Roman" w:hAnsi="Times New Roman" w:cs="TimesNewRomanPSMT"/>
          <w:sz w:val="24"/>
          <w:szCs w:val="24"/>
        </w:rPr>
        <w:t>Shaweesh</w:t>
      </w:r>
      <w:proofErr w:type="spellEnd"/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proofErr w:type="spellStart"/>
      <w:r w:rsidRPr="00D1264E">
        <w:rPr>
          <w:rFonts w:ascii="Times New Roman" w:eastAsia="Times New Roman" w:hAnsi="Times New Roman" w:cs="TimesNewRomanPSMT"/>
          <w:sz w:val="24"/>
          <w:szCs w:val="24"/>
        </w:rPr>
        <w:t>J.Respiratory</w:t>
      </w:r>
      <w:proofErr w:type="spellEnd"/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563251">
        <w:rPr>
          <w:rFonts w:ascii="Times New Roman" w:eastAsia="Times New Roman" w:hAnsi="Times New Roman" w:cs="TimesNewRomanPSMT"/>
          <w:sz w:val="24"/>
          <w:szCs w:val="24"/>
        </w:rPr>
        <w:t>disorders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 in preterm and term infants. In: Martin RJ, Fanaroff AA, Walsh MC, eds. </w:t>
      </w:r>
      <w:r w:rsidRPr="00D1264E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Fanaroff &amp; Martin’s Neonatal-Perinatal Medicine Diseases of the Fetus and Infant.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 9th ed. Philadelphia, PA: Mosby Elsevier; 2011:1164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>1166.</w:t>
      </w:r>
    </w:p>
    <w:p w:rsidR="00F76E1D" w:rsidRPr="00D1264E" w:rsidRDefault="00F76E1D" w:rsidP="00EC307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D1264E">
        <w:rPr>
          <w:rFonts w:ascii="Times New Roman" w:eastAsia="Times New Roman" w:hAnsi="Times New Roman" w:cs="TimesNewRomanPSMT"/>
          <w:sz w:val="24"/>
          <w:szCs w:val="24"/>
        </w:rPr>
        <w:t>Stevens TP, Harrington EW, Blennow M, Soll RF.</w:t>
      </w:r>
      <w:r w:rsidR="007E4648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Early surfactant administration with brief ventilation vs. selective surfactant and continued mechanical ventilation for preterm infants with or at risk for respiratory distress syndrome. </w:t>
      </w:r>
      <w:r w:rsidRPr="00D1264E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Cochrane Database Syst Rev.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 2007;4:CD003063.</w:t>
      </w:r>
    </w:p>
    <w:p w:rsidR="00F76E1D" w:rsidRDefault="00F76E1D" w:rsidP="00EC3070">
      <w:pPr>
        <w:widowControl w:val="0"/>
        <w:tabs>
          <w:tab w:val="left" w:pos="9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textAlignment w:val="center"/>
        <w:rPr>
          <w:rFonts w:ascii="Times New Roman" w:eastAsia="Times New Roman" w:hAnsi="Times New Roman" w:cs="TimesNewRomanPSMT"/>
          <w:sz w:val="24"/>
          <w:szCs w:val="24"/>
        </w:rPr>
      </w:pPr>
      <w:r w:rsidRPr="00D1264E">
        <w:rPr>
          <w:rFonts w:ascii="Times New Roman" w:eastAsia="Times New Roman" w:hAnsi="Times New Roman" w:cs="TimesNewRomanPSMT"/>
          <w:sz w:val="24"/>
          <w:szCs w:val="24"/>
        </w:rPr>
        <w:t>Yizhen JY, Arulkumaran S.</w:t>
      </w:r>
      <w:r w:rsidR="007E4648"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 xml:space="preserve">Meconium aspiration syndrome. </w:t>
      </w:r>
      <w:r w:rsidRPr="00D1264E">
        <w:rPr>
          <w:rFonts w:ascii="Times New Roman" w:eastAsia="Times New Roman" w:hAnsi="Times New Roman" w:cs="TimesNewRomanPS-ItalicMT"/>
          <w:i/>
          <w:iCs/>
          <w:sz w:val="24"/>
          <w:szCs w:val="24"/>
        </w:rPr>
        <w:t>Obstet Gynaecol Reprod Med.</w:t>
      </w:r>
      <w:r>
        <w:rPr>
          <w:rFonts w:ascii="Times New Roman" w:eastAsia="Times New Roman" w:hAnsi="Times New Roman" w:cs="TimesNewRomanPSMT"/>
          <w:sz w:val="24"/>
          <w:szCs w:val="24"/>
        </w:rPr>
        <w:t xml:space="preserve"> 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>2008;18:106</w:t>
      </w:r>
      <w:r>
        <w:rPr>
          <w:rFonts w:ascii="Times New Roman" w:eastAsia="Times New Roman" w:hAnsi="Times New Roman" w:cs="TimesNewRomanPSMT"/>
          <w:sz w:val="24"/>
          <w:szCs w:val="24"/>
        </w:rPr>
        <w:t>-</w:t>
      </w:r>
      <w:r w:rsidRPr="00D1264E">
        <w:rPr>
          <w:rFonts w:ascii="Times New Roman" w:eastAsia="Times New Roman" w:hAnsi="Times New Roman" w:cs="TimesNewRomanPSMT"/>
          <w:sz w:val="24"/>
          <w:szCs w:val="24"/>
        </w:rPr>
        <w:t>109.</w:t>
      </w:r>
    </w:p>
    <w:p w:rsidR="008C120A" w:rsidRDefault="008C120A"/>
    <w:sectPr w:rsidR="008C1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ff3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E1D"/>
    <w:rsid w:val="005C3A93"/>
    <w:rsid w:val="007E4648"/>
    <w:rsid w:val="008C120A"/>
    <w:rsid w:val="00EC3070"/>
    <w:rsid w:val="00F7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E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64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E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64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481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Garima Poddar</dc:creator>
  <cp:keywords/>
  <dc:description/>
  <cp:lastModifiedBy>tania andrabi</cp:lastModifiedBy>
  <cp:revision>4</cp:revision>
  <dcterms:created xsi:type="dcterms:W3CDTF">2019-06-28T04:33:00Z</dcterms:created>
  <dcterms:modified xsi:type="dcterms:W3CDTF">2019-10-16T08:00:00Z</dcterms:modified>
</cp:coreProperties>
</file>