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529" w:rsidRDefault="00A76529" w:rsidP="00644AFE">
      <w:pPr>
        <w:pStyle w:val="Heading4"/>
        <w:numPr>
          <w:ilvl w:val="0"/>
          <w:numId w:val="0"/>
        </w:numPr>
        <w:spacing w:line="480" w:lineRule="auto"/>
        <w:rPr>
          <w:sz w:val="24"/>
          <w:szCs w:val="24"/>
        </w:rPr>
      </w:pPr>
      <w:r w:rsidRPr="00FF3A38">
        <w:rPr>
          <w:bCs/>
          <w:sz w:val="36"/>
          <w:szCs w:val="24"/>
        </w:rPr>
        <w:t xml:space="preserve">122 </w:t>
      </w:r>
      <w:r>
        <w:rPr>
          <w:bCs/>
          <w:sz w:val="36"/>
          <w:szCs w:val="24"/>
        </w:rPr>
        <w:t xml:space="preserve">   </w:t>
      </w:r>
      <w:r w:rsidRPr="00FF3A38">
        <w:rPr>
          <w:bCs/>
          <w:sz w:val="36"/>
          <w:szCs w:val="24"/>
        </w:rPr>
        <w:t>Surgical Diseases of the Newborn: Abdominal Masses</w:t>
      </w:r>
      <w:bookmarkStart w:id="0" w:name="_GoBack"/>
      <w:bookmarkEnd w:id="0"/>
    </w:p>
    <w:p w:rsidR="00644AFE" w:rsidRPr="00AC1A37" w:rsidRDefault="00644AFE" w:rsidP="00644AFE">
      <w:pPr>
        <w:pStyle w:val="Heading4"/>
        <w:numPr>
          <w:ilvl w:val="0"/>
          <w:numId w:val="0"/>
        </w:numPr>
        <w:spacing w:line="480" w:lineRule="auto"/>
        <w:rPr>
          <w:sz w:val="24"/>
          <w:szCs w:val="24"/>
        </w:rPr>
      </w:pPr>
      <w:r w:rsidRPr="00AC1A37">
        <w:rPr>
          <w:sz w:val="24"/>
          <w:szCs w:val="24"/>
        </w:rPr>
        <w:t>Selected References</w:t>
      </w:r>
    </w:p>
    <w:p w:rsidR="00644AFE" w:rsidRPr="00AC1A37" w:rsidRDefault="00644AFE" w:rsidP="00644AFE">
      <w:pPr>
        <w:pStyle w:val="Heading4"/>
        <w:numPr>
          <w:ilvl w:val="0"/>
          <w:numId w:val="0"/>
        </w:numPr>
        <w:spacing w:line="480" w:lineRule="auto"/>
        <w:rPr>
          <w:b w:val="0"/>
          <w:sz w:val="24"/>
          <w:szCs w:val="24"/>
        </w:rPr>
      </w:pPr>
      <w:proofErr w:type="spellStart"/>
      <w:r w:rsidRPr="00AC1A37">
        <w:rPr>
          <w:b w:val="0"/>
          <w:sz w:val="24"/>
          <w:szCs w:val="24"/>
        </w:rPr>
        <w:t>Adeyiga</w:t>
      </w:r>
      <w:proofErr w:type="spellEnd"/>
      <w:r w:rsidRPr="00AC1A37">
        <w:rPr>
          <w:b w:val="0"/>
          <w:sz w:val="24"/>
          <w:szCs w:val="24"/>
        </w:rPr>
        <w:t xml:space="preserve"> AO</w:t>
      </w:r>
      <w:r>
        <w:rPr>
          <w:b w:val="0"/>
          <w:sz w:val="24"/>
          <w:szCs w:val="24"/>
        </w:rPr>
        <w:t>,</w:t>
      </w:r>
      <w:r w:rsidRPr="00AC1A37">
        <w:rPr>
          <w:b w:val="0"/>
          <w:sz w:val="24"/>
          <w:szCs w:val="24"/>
        </w:rPr>
        <w:t xml:space="preserve"> </w:t>
      </w:r>
      <w:r w:rsidRPr="00216697">
        <w:rPr>
          <w:b w:val="0"/>
          <w:sz w:val="24"/>
          <w:szCs w:val="24"/>
        </w:rPr>
        <w:t>Lee EY, Eisenberg R</w:t>
      </w:r>
      <w:r>
        <w:rPr>
          <w:b w:val="0"/>
          <w:sz w:val="24"/>
          <w:szCs w:val="24"/>
        </w:rPr>
        <w:t>.</w:t>
      </w:r>
      <w:r w:rsidRPr="00AC1A37">
        <w:rPr>
          <w:b w:val="0"/>
          <w:sz w:val="24"/>
          <w:szCs w:val="24"/>
        </w:rPr>
        <w:t xml:space="preserve"> Focal hepatic masses in pediatric patients. </w:t>
      </w:r>
      <w:r w:rsidRPr="004E3493">
        <w:rPr>
          <w:b w:val="0"/>
          <w:i/>
          <w:sz w:val="24"/>
          <w:szCs w:val="24"/>
        </w:rPr>
        <w:t>AJR Am J Roentgenol</w:t>
      </w:r>
      <w:r>
        <w:rPr>
          <w:b w:val="0"/>
          <w:i/>
          <w:sz w:val="24"/>
          <w:szCs w:val="24"/>
        </w:rPr>
        <w:t>.</w:t>
      </w:r>
      <w:r w:rsidRPr="00AC1A37">
        <w:rPr>
          <w:b w:val="0"/>
          <w:sz w:val="24"/>
          <w:szCs w:val="24"/>
        </w:rPr>
        <w:t xml:space="preserve"> 2012;199:W422-W440.</w:t>
      </w:r>
    </w:p>
    <w:p w:rsidR="00644AFE" w:rsidRPr="00AC1A37" w:rsidRDefault="00644AFE" w:rsidP="00644AFE">
      <w:pPr>
        <w:pStyle w:val="Heading4"/>
        <w:numPr>
          <w:ilvl w:val="0"/>
          <w:numId w:val="0"/>
        </w:numPr>
        <w:spacing w:line="480" w:lineRule="auto"/>
        <w:rPr>
          <w:b w:val="0"/>
          <w:sz w:val="24"/>
          <w:szCs w:val="24"/>
        </w:rPr>
      </w:pPr>
      <w:r w:rsidRPr="00AC1A37">
        <w:rPr>
          <w:b w:val="0"/>
          <w:sz w:val="24"/>
          <w:szCs w:val="24"/>
        </w:rPr>
        <w:t>Alamo L</w:t>
      </w:r>
      <w:r>
        <w:rPr>
          <w:b w:val="0"/>
          <w:sz w:val="24"/>
          <w:szCs w:val="24"/>
        </w:rPr>
        <w:t>,</w:t>
      </w:r>
      <w:r w:rsidR="00A76529">
        <w:rPr>
          <w:b w:val="0"/>
          <w:sz w:val="24"/>
          <w:szCs w:val="24"/>
        </w:rPr>
        <w:t xml:space="preserve"> </w:t>
      </w:r>
      <w:r w:rsidRPr="00216697">
        <w:rPr>
          <w:b w:val="0"/>
          <w:sz w:val="24"/>
          <w:szCs w:val="24"/>
        </w:rPr>
        <w:t>Perrin L, Vial Y</w:t>
      </w:r>
      <w:r>
        <w:rPr>
          <w:b w:val="0"/>
          <w:sz w:val="24"/>
          <w:szCs w:val="24"/>
        </w:rPr>
        <w:t>,</w:t>
      </w:r>
      <w:r w:rsidRPr="00AC1A37">
        <w:rPr>
          <w:b w:val="0"/>
          <w:sz w:val="24"/>
          <w:szCs w:val="24"/>
        </w:rPr>
        <w:t xml:space="preserve"> et al</w:t>
      </w:r>
      <w:r>
        <w:rPr>
          <w:b w:val="0"/>
          <w:sz w:val="24"/>
          <w:szCs w:val="24"/>
        </w:rPr>
        <w:t>.</w:t>
      </w:r>
      <w:r w:rsidRPr="00AC1A37">
        <w:rPr>
          <w:b w:val="0"/>
          <w:sz w:val="24"/>
          <w:szCs w:val="24"/>
        </w:rPr>
        <w:t xml:space="preserve"> Prenatal imaging of congenital hepatic tumors: a report of three cases. </w:t>
      </w:r>
      <w:r w:rsidRPr="004E3493">
        <w:rPr>
          <w:b w:val="0"/>
          <w:i/>
          <w:sz w:val="24"/>
          <w:szCs w:val="24"/>
        </w:rPr>
        <w:t>Clin Imagi</w:t>
      </w:r>
      <w:r w:rsidRPr="00AC1A37">
        <w:rPr>
          <w:b w:val="0"/>
          <w:sz w:val="24"/>
          <w:szCs w:val="24"/>
        </w:rPr>
        <w:t>ng</w:t>
      </w:r>
      <w:r>
        <w:rPr>
          <w:b w:val="0"/>
          <w:sz w:val="24"/>
          <w:szCs w:val="24"/>
        </w:rPr>
        <w:t>.</w:t>
      </w:r>
      <w:r w:rsidRPr="00AC1A37">
        <w:rPr>
          <w:b w:val="0"/>
          <w:sz w:val="24"/>
          <w:szCs w:val="24"/>
        </w:rPr>
        <w:t xml:space="preserve"> 2017;41:112-117.</w:t>
      </w:r>
    </w:p>
    <w:p w:rsidR="00644AFE" w:rsidRPr="00AC1A37" w:rsidRDefault="00644AFE" w:rsidP="00644AFE">
      <w:pPr>
        <w:pStyle w:val="Heading4"/>
        <w:numPr>
          <w:ilvl w:val="0"/>
          <w:numId w:val="0"/>
        </w:numPr>
        <w:spacing w:line="480" w:lineRule="auto"/>
        <w:rPr>
          <w:b w:val="0"/>
          <w:sz w:val="24"/>
          <w:szCs w:val="24"/>
        </w:rPr>
      </w:pPr>
      <w:r w:rsidRPr="00AC1A37">
        <w:rPr>
          <w:b w:val="0"/>
          <w:sz w:val="24"/>
          <w:szCs w:val="24"/>
        </w:rPr>
        <w:t>Chiarmonte C</w:t>
      </w:r>
      <w:r>
        <w:rPr>
          <w:b w:val="0"/>
          <w:sz w:val="24"/>
          <w:szCs w:val="24"/>
        </w:rPr>
        <w:t>,</w:t>
      </w:r>
      <w:r w:rsidRPr="00AC1A37">
        <w:rPr>
          <w:b w:val="0"/>
          <w:sz w:val="24"/>
          <w:szCs w:val="24"/>
        </w:rPr>
        <w:t xml:space="preserve"> </w:t>
      </w:r>
      <w:r w:rsidRPr="00216697">
        <w:rPr>
          <w:b w:val="0"/>
          <w:sz w:val="24"/>
          <w:szCs w:val="24"/>
        </w:rPr>
        <w:t>Piscopo A, Cataliotti F</w:t>
      </w:r>
      <w:r>
        <w:rPr>
          <w:b w:val="0"/>
          <w:sz w:val="24"/>
          <w:szCs w:val="24"/>
        </w:rPr>
        <w:t>.</w:t>
      </w:r>
      <w:r w:rsidRPr="00AC1A37">
        <w:rPr>
          <w:b w:val="0"/>
          <w:sz w:val="24"/>
          <w:szCs w:val="24"/>
        </w:rPr>
        <w:t xml:space="preserve"> Ovarian cysts in newborns. </w:t>
      </w:r>
      <w:r w:rsidRPr="004E3493">
        <w:rPr>
          <w:b w:val="0"/>
          <w:i/>
          <w:sz w:val="24"/>
          <w:szCs w:val="24"/>
        </w:rPr>
        <w:t>Pediatr Surg Int</w:t>
      </w:r>
      <w:r>
        <w:rPr>
          <w:b w:val="0"/>
          <w:sz w:val="24"/>
          <w:szCs w:val="24"/>
        </w:rPr>
        <w:t xml:space="preserve">. </w:t>
      </w:r>
      <w:r w:rsidRPr="00AC1A37">
        <w:rPr>
          <w:b w:val="0"/>
          <w:sz w:val="24"/>
          <w:szCs w:val="24"/>
        </w:rPr>
        <w:t>2001;17:171-174.</w:t>
      </w:r>
    </w:p>
    <w:p w:rsidR="00644AFE" w:rsidRPr="00AC1A37" w:rsidRDefault="00644AFE" w:rsidP="00644AFE">
      <w:pPr>
        <w:spacing w:before="100" w:after="100" w:line="480" w:lineRule="auto"/>
      </w:pPr>
      <w:r w:rsidRPr="00AC1A37">
        <w:t>Coran AG</w:t>
      </w:r>
      <w:r>
        <w:t>,</w:t>
      </w:r>
      <w:r w:rsidRPr="00AC1A37">
        <w:t xml:space="preserve"> </w:t>
      </w:r>
      <w:r w:rsidRPr="00216697">
        <w:t>Caldamone</w:t>
      </w:r>
      <w:r>
        <w:t xml:space="preserve"> A</w:t>
      </w:r>
      <w:r w:rsidRPr="00216697">
        <w:t>, Adzick</w:t>
      </w:r>
      <w:r>
        <w:t xml:space="preserve"> NS</w:t>
      </w:r>
      <w:r w:rsidRPr="00216697">
        <w:t>,</w:t>
      </w:r>
      <w:r>
        <w:t xml:space="preserve"> </w:t>
      </w:r>
      <w:r w:rsidRPr="00AC1A37">
        <w:t>et al</w:t>
      </w:r>
      <w:r w:rsidR="00A76529">
        <w:t>.</w:t>
      </w:r>
      <w:r w:rsidRPr="00AC1A37">
        <w:t xml:space="preserve"> (eds)</w:t>
      </w:r>
      <w:r>
        <w:t>.</w:t>
      </w:r>
      <w:r w:rsidRPr="00AC1A37">
        <w:rPr>
          <w:i/>
        </w:rPr>
        <w:t xml:space="preserve"> </w:t>
      </w:r>
      <w:proofErr w:type="gramStart"/>
      <w:r w:rsidRPr="004E3493">
        <w:rPr>
          <w:i/>
        </w:rPr>
        <w:t>Pediatric Surgery</w:t>
      </w:r>
      <w:r w:rsidR="00A76529">
        <w:t>.</w:t>
      </w:r>
      <w:proofErr w:type="gramEnd"/>
      <w:r w:rsidRPr="00AC1A37">
        <w:t xml:space="preserve"> </w:t>
      </w:r>
      <w:r w:rsidRPr="00216697">
        <w:t>7</w:t>
      </w:r>
      <w:r w:rsidRPr="004E3493">
        <w:t>th</w:t>
      </w:r>
      <w:r w:rsidRPr="00AC1A37">
        <w:t xml:space="preserve"> ed. Philadelphia, PA: Saunders Elsevier</w:t>
      </w:r>
      <w:r>
        <w:t>;</w:t>
      </w:r>
      <w:r w:rsidRPr="00AC1A37">
        <w:t xml:space="preserve"> 2012.</w:t>
      </w:r>
    </w:p>
    <w:p w:rsidR="00644AFE" w:rsidRPr="00AC1A37" w:rsidRDefault="00644AFE" w:rsidP="00644AFE">
      <w:pPr>
        <w:spacing w:before="100" w:after="100" w:line="480" w:lineRule="auto"/>
      </w:pPr>
      <w:r w:rsidRPr="00AC1A37">
        <w:t>Leclair MD</w:t>
      </w:r>
      <w:r>
        <w:t>,</w:t>
      </w:r>
      <w:r w:rsidRPr="00AC1A37">
        <w:t xml:space="preserve"> </w:t>
      </w:r>
      <w:r w:rsidRPr="00216697">
        <w:t>El-Ghoneimi A, Audry G,</w:t>
      </w:r>
      <w:r>
        <w:t xml:space="preserve"> </w:t>
      </w:r>
      <w:r w:rsidRPr="00AC1A37">
        <w:t>et al</w:t>
      </w:r>
      <w:r>
        <w:t>.</w:t>
      </w:r>
      <w:r w:rsidRPr="00AC1A37">
        <w:t xml:space="preserve"> The outcome of prenatally diagnosed renal tumors. </w:t>
      </w:r>
      <w:r w:rsidRPr="004E3493">
        <w:rPr>
          <w:i/>
        </w:rPr>
        <w:t>J Urol</w:t>
      </w:r>
      <w:r>
        <w:t xml:space="preserve">. </w:t>
      </w:r>
      <w:r w:rsidRPr="00AC1A37">
        <w:t>2005;173:186-189.</w:t>
      </w:r>
    </w:p>
    <w:p w:rsidR="00644AFE" w:rsidRPr="00AC1A37" w:rsidRDefault="00644AFE" w:rsidP="00644AFE">
      <w:pPr>
        <w:pStyle w:val="Heading4"/>
        <w:numPr>
          <w:ilvl w:val="0"/>
          <w:numId w:val="0"/>
        </w:numPr>
        <w:spacing w:line="480" w:lineRule="auto"/>
        <w:rPr>
          <w:b w:val="0"/>
          <w:sz w:val="24"/>
          <w:szCs w:val="24"/>
        </w:rPr>
      </w:pPr>
      <w:r w:rsidRPr="00AC1A37">
        <w:rPr>
          <w:b w:val="0"/>
          <w:sz w:val="24"/>
          <w:szCs w:val="24"/>
        </w:rPr>
        <w:t>Rosobtoe LP, Yap H</w:t>
      </w:r>
      <w:r>
        <w:rPr>
          <w:b w:val="0"/>
          <w:sz w:val="24"/>
          <w:szCs w:val="24"/>
        </w:rPr>
        <w:t>.</w:t>
      </w:r>
      <w:r w:rsidRPr="00AC1A37">
        <w:rPr>
          <w:b w:val="0"/>
          <w:sz w:val="24"/>
          <w:szCs w:val="24"/>
        </w:rPr>
        <w:t xml:space="preserve"> Renal vascular thrombosis in the newborn. </w:t>
      </w:r>
      <w:r w:rsidRPr="004E3493">
        <w:rPr>
          <w:b w:val="0"/>
          <w:i/>
          <w:sz w:val="24"/>
          <w:szCs w:val="24"/>
        </w:rPr>
        <w:t>Pediatr Nephrol.</w:t>
      </w:r>
      <w:r w:rsidRPr="00AC1A37">
        <w:rPr>
          <w:b w:val="0"/>
          <w:sz w:val="24"/>
          <w:szCs w:val="24"/>
        </w:rPr>
        <w:t xml:space="preserve"> 2016;31:907-915.</w:t>
      </w:r>
    </w:p>
    <w:p w:rsidR="00644AFE" w:rsidRPr="00AC1A37" w:rsidRDefault="00644AFE" w:rsidP="00644AFE">
      <w:pPr>
        <w:pStyle w:val="Heading4"/>
        <w:numPr>
          <w:ilvl w:val="0"/>
          <w:numId w:val="0"/>
        </w:numPr>
        <w:spacing w:line="480" w:lineRule="auto"/>
        <w:rPr>
          <w:b w:val="0"/>
          <w:sz w:val="24"/>
          <w:szCs w:val="24"/>
        </w:rPr>
      </w:pPr>
      <w:r w:rsidRPr="00AC1A37">
        <w:rPr>
          <w:b w:val="0"/>
          <w:sz w:val="24"/>
          <w:szCs w:val="24"/>
        </w:rPr>
        <w:t>Soliman NA</w:t>
      </w:r>
      <w:r>
        <w:rPr>
          <w:b w:val="0"/>
          <w:sz w:val="24"/>
          <w:szCs w:val="24"/>
        </w:rPr>
        <w:t>,</w:t>
      </w:r>
      <w:r w:rsidRPr="00AC1A37">
        <w:rPr>
          <w:b w:val="0"/>
          <w:sz w:val="24"/>
          <w:szCs w:val="24"/>
        </w:rPr>
        <w:t xml:space="preserve"> </w:t>
      </w:r>
      <w:r w:rsidRPr="00216697">
        <w:rPr>
          <w:b w:val="0"/>
          <w:sz w:val="24"/>
          <w:szCs w:val="24"/>
        </w:rPr>
        <w:t>Ali RI, Ghobrial EE,</w:t>
      </w:r>
      <w:r>
        <w:rPr>
          <w:b w:val="0"/>
          <w:sz w:val="24"/>
          <w:szCs w:val="24"/>
        </w:rPr>
        <w:t xml:space="preserve"> </w:t>
      </w:r>
      <w:r w:rsidRPr="00AC1A37">
        <w:rPr>
          <w:b w:val="0"/>
          <w:sz w:val="24"/>
          <w:szCs w:val="24"/>
        </w:rPr>
        <w:t>et al</w:t>
      </w:r>
      <w:r>
        <w:rPr>
          <w:b w:val="0"/>
          <w:sz w:val="24"/>
          <w:szCs w:val="24"/>
        </w:rPr>
        <w:t>.</w:t>
      </w:r>
      <w:r w:rsidRPr="00AC1A37">
        <w:rPr>
          <w:b w:val="0"/>
          <w:sz w:val="24"/>
          <w:szCs w:val="24"/>
        </w:rPr>
        <w:t xml:space="preserve"> Pattern of clinical presentation of congenital anomalies of the kidney and urinary tract among infants and children. </w:t>
      </w:r>
      <w:r w:rsidRPr="004E3493">
        <w:rPr>
          <w:b w:val="0"/>
          <w:i/>
          <w:sz w:val="24"/>
          <w:szCs w:val="24"/>
        </w:rPr>
        <w:t>Nephrology</w:t>
      </w:r>
      <w:r>
        <w:rPr>
          <w:b w:val="0"/>
          <w:sz w:val="24"/>
          <w:szCs w:val="24"/>
        </w:rPr>
        <w:t>.</w:t>
      </w:r>
      <w:r w:rsidRPr="00AC1A37">
        <w:rPr>
          <w:b w:val="0"/>
          <w:sz w:val="24"/>
          <w:szCs w:val="24"/>
        </w:rPr>
        <w:t xml:space="preserve"> 2015;20:413-418.</w:t>
      </w:r>
    </w:p>
    <w:p w:rsidR="003A1EC9" w:rsidRDefault="003A1EC9"/>
    <w:sectPr w:rsidR="003A1EC9">
      <w:headerReference w:type="default" r:id="rId8"/>
      <w:pgSz w:w="12240" w:h="15840"/>
      <w:pgMar w:top="1440" w:right="1800" w:bottom="1440" w:left="180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47D" w:rsidRDefault="00FB047D">
      <w:r>
        <w:separator/>
      </w:r>
    </w:p>
  </w:endnote>
  <w:endnote w:type="continuationSeparator" w:id="0">
    <w:p w:rsidR="00FB047D" w:rsidRDefault="00FB0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47D" w:rsidRDefault="00FB047D">
      <w:r>
        <w:separator/>
      </w:r>
    </w:p>
  </w:footnote>
  <w:footnote w:type="continuationSeparator" w:id="0">
    <w:p w:rsidR="00FB047D" w:rsidRDefault="00FB04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558" w:rsidRDefault="00FB047D" w:rsidP="00F14558">
    <w:pPr>
      <w:tabs>
        <w:tab w:val="center" w:pos="4680"/>
        <w:tab w:val="right" w:pos="9360"/>
      </w:tabs>
      <w:rPr>
        <w:rFonts w:ascii="Calibri" w:eastAsia="Calibri" w:hAnsi="Calibri"/>
      </w:rPr>
    </w:pPr>
  </w:p>
  <w:p w:rsidR="00F14558" w:rsidRDefault="00FB047D" w:rsidP="00F14558">
    <w:pPr>
      <w:tabs>
        <w:tab w:val="center" w:pos="4680"/>
        <w:tab w:val="right" w:pos="9360"/>
      </w:tabs>
      <w:rPr>
        <w:rFonts w:ascii="Calibri" w:eastAsia="Calibri" w:hAnsi="Calibri"/>
      </w:rPr>
    </w:pPr>
  </w:p>
  <w:p w:rsidR="00F14558" w:rsidRDefault="00FB047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056C9"/>
    <w:multiLevelType w:val="multilevel"/>
    <w:tmpl w:val="79041C0C"/>
    <w:lvl w:ilvl="0">
      <w:start w:val="1"/>
      <w:numFmt w:val="upperRoman"/>
      <w:pStyle w:val="Heading1"/>
      <w:lvlText w:val="%1."/>
      <w:lvlJc w:val="left"/>
      <w:pPr>
        <w:ind w:left="0" w:firstLine="0"/>
      </w:pPr>
      <w:rPr>
        <w:b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b/>
      </w:rPr>
    </w:lvl>
    <w:lvl w:ilvl="2">
      <w:start w:val="1"/>
      <w:numFmt w:val="decimal"/>
      <w:pStyle w:val="Heading3"/>
      <w:lvlText w:val="%3."/>
      <w:lvlJc w:val="left"/>
      <w:pPr>
        <w:ind w:left="1530" w:firstLine="0"/>
      </w:pPr>
      <w:rPr>
        <w:b/>
      </w:rPr>
    </w:lvl>
    <w:lvl w:ilvl="3">
      <w:start w:val="1"/>
      <w:numFmt w:val="lowerLetter"/>
      <w:pStyle w:val="Heading4"/>
      <w:lvlText w:val="%4."/>
      <w:lvlJc w:val="left"/>
      <w:pPr>
        <w:ind w:left="2160" w:firstLine="0"/>
      </w:pPr>
      <w:rPr>
        <w:b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AFE"/>
    <w:rsid w:val="0024786F"/>
    <w:rsid w:val="003A1EC9"/>
    <w:rsid w:val="00475A88"/>
    <w:rsid w:val="00644AFE"/>
    <w:rsid w:val="00A76529"/>
    <w:rsid w:val="00FB047D"/>
    <w:rsid w:val="00FF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44AFE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rsid w:val="00644AFE"/>
    <w:pPr>
      <w:keepNext/>
      <w:keepLines/>
      <w:numPr>
        <w:numId w:val="1"/>
      </w:numPr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644AFE"/>
    <w:pPr>
      <w:numPr>
        <w:ilvl w:val="1"/>
        <w:numId w:val="1"/>
      </w:numPr>
      <w:spacing w:before="100" w:after="100"/>
      <w:outlineLvl w:val="1"/>
    </w:pPr>
    <w:rPr>
      <w:b/>
      <w:sz w:val="38"/>
      <w:szCs w:val="38"/>
    </w:rPr>
  </w:style>
  <w:style w:type="paragraph" w:styleId="Heading3">
    <w:name w:val="heading 3"/>
    <w:basedOn w:val="Normal"/>
    <w:next w:val="Normal"/>
    <w:link w:val="Heading3Char"/>
    <w:rsid w:val="00644AFE"/>
    <w:pPr>
      <w:numPr>
        <w:ilvl w:val="2"/>
        <w:numId w:val="1"/>
      </w:numPr>
      <w:spacing w:before="100" w:after="100"/>
      <w:ind w:left="1440"/>
      <w:outlineLvl w:val="2"/>
    </w:pPr>
    <w:rPr>
      <w:b/>
      <w:sz w:val="34"/>
      <w:szCs w:val="34"/>
    </w:rPr>
  </w:style>
  <w:style w:type="paragraph" w:styleId="Heading4">
    <w:name w:val="heading 4"/>
    <w:basedOn w:val="Normal"/>
    <w:next w:val="Normal"/>
    <w:link w:val="Heading4Char"/>
    <w:rsid w:val="00644AFE"/>
    <w:pPr>
      <w:numPr>
        <w:ilvl w:val="3"/>
        <w:numId w:val="1"/>
      </w:numPr>
      <w:spacing w:before="100" w:after="100"/>
      <w:outlineLvl w:val="3"/>
    </w:pPr>
    <w:rPr>
      <w:b/>
      <w:sz w:val="31"/>
      <w:szCs w:val="31"/>
    </w:rPr>
  </w:style>
  <w:style w:type="paragraph" w:styleId="Heading5">
    <w:name w:val="heading 5"/>
    <w:basedOn w:val="Normal"/>
    <w:next w:val="Normal"/>
    <w:link w:val="Heading5Char"/>
    <w:rsid w:val="00644AFE"/>
    <w:pPr>
      <w:keepNext/>
      <w:keepLines/>
      <w:numPr>
        <w:ilvl w:val="4"/>
        <w:numId w:val="1"/>
      </w:numPr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rsid w:val="00644AFE"/>
    <w:pPr>
      <w:keepNext/>
      <w:keepLines/>
      <w:numPr>
        <w:ilvl w:val="5"/>
        <w:numId w:val="1"/>
      </w:numPr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4AF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4AF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4AF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4AFE"/>
    <w:rPr>
      <w:rFonts w:ascii="Times New Roman" w:eastAsia="Times New Roman" w:hAnsi="Times New Roman" w:cs="Times New Roman"/>
      <w:b/>
      <w:color w:val="000000"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644AFE"/>
    <w:rPr>
      <w:rFonts w:ascii="Times New Roman" w:eastAsia="Times New Roman" w:hAnsi="Times New Roman" w:cs="Times New Roman"/>
      <w:b/>
      <w:color w:val="000000"/>
      <w:sz w:val="38"/>
      <w:szCs w:val="38"/>
    </w:rPr>
  </w:style>
  <w:style w:type="character" w:customStyle="1" w:styleId="Heading3Char">
    <w:name w:val="Heading 3 Char"/>
    <w:basedOn w:val="DefaultParagraphFont"/>
    <w:link w:val="Heading3"/>
    <w:rsid w:val="00644AFE"/>
    <w:rPr>
      <w:rFonts w:ascii="Times New Roman" w:eastAsia="Times New Roman" w:hAnsi="Times New Roman" w:cs="Times New Roman"/>
      <w:b/>
      <w:color w:val="000000"/>
      <w:sz w:val="34"/>
      <w:szCs w:val="34"/>
    </w:rPr>
  </w:style>
  <w:style w:type="character" w:customStyle="1" w:styleId="Heading4Char">
    <w:name w:val="Heading 4 Char"/>
    <w:basedOn w:val="DefaultParagraphFont"/>
    <w:link w:val="Heading4"/>
    <w:rsid w:val="00644AFE"/>
    <w:rPr>
      <w:rFonts w:ascii="Times New Roman" w:eastAsia="Times New Roman" w:hAnsi="Times New Roman" w:cs="Times New Roman"/>
      <w:b/>
      <w:color w:val="000000"/>
      <w:sz w:val="31"/>
      <w:szCs w:val="31"/>
    </w:rPr>
  </w:style>
  <w:style w:type="character" w:customStyle="1" w:styleId="Heading5Char">
    <w:name w:val="Heading 5 Char"/>
    <w:basedOn w:val="DefaultParagraphFont"/>
    <w:link w:val="Heading5"/>
    <w:rsid w:val="00644AFE"/>
    <w:rPr>
      <w:rFonts w:ascii="Times New Roman" w:eastAsia="Times New Roman" w:hAnsi="Times New Roman" w:cs="Times New Roman"/>
      <w:b/>
      <w:color w:val="000000"/>
    </w:rPr>
  </w:style>
  <w:style w:type="character" w:customStyle="1" w:styleId="Heading6Char">
    <w:name w:val="Heading 6 Char"/>
    <w:basedOn w:val="DefaultParagraphFont"/>
    <w:link w:val="Heading6"/>
    <w:rsid w:val="00644AFE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4AF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4AF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4AF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44A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4AFE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65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529"/>
    <w:rPr>
      <w:rFonts w:ascii="Tahoma" w:eastAsia="Times New Roman" w:hAnsi="Tahoma" w:cs="Tahoma"/>
      <w:color w:val="000000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F3A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3A38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44AFE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rsid w:val="00644AFE"/>
    <w:pPr>
      <w:keepNext/>
      <w:keepLines/>
      <w:numPr>
        <w:numId w:val="1"/>
      </w:numPr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644AFE"/>
    <w:pPr>
      <w:numPr>
        <w:ilvl w:val="1"/>
        <w:numId w:val="1"/>
      </w:numPr>
      <w:spacing w:before="100" w:after="100"/>
      <w:outlineLvl w:val="1"/>
    </w:pPr>
    <w:rPr>
      <w:b/>
      <w:sz w:val="38"/>
      <w:szCs w:val="38"/>
    </w:rPr>
  </w:style>
  <w:style w:type="paragraph" w:styleId="Heading3">
    <w:name w:val="heading 3"/>
    <w:basedOn w:val="Normal"/>
    <w:next w:val="Normal"/>
    <w:link w:val="Heading3Char"/>
    <w:rsid w:val="00644AFE"/>
    <w:pPr>
      <w:numPr>
        <w:ilvl w:val="2"/>
        <w:numId w:val="1"/>
      </w:numPr>
      <w:spacing w:before="100" w:after="100"/>
      <w:ind w:left="1440"/>
      <w:outlineLvl w:val="2"/>
    </w:pPr>
    <w:rPr>
      <w:b/>
      <w:sz w:val="34"/>
      <w:szCs w:val="34"/>
    </w:rPr>
  </w:style>
  <w:style w:type="paragraph" w:styleId="Heading4">
    <w:name w:val="heading 4"/>
    <w:basedOn w:val="Normal"/>
    <w:next w:val="Normal"/>
    <w:link w:val="Heading4Char"/>
    <w:rsid w:val="00644AFE"/>
    <w:pPr>
      <w:numPr>
        <w:ilvl w:val="3"/>
        <w:numId w:val="1"/>
      </w:numPr>
      <w:spacing w:before="100" w:after="100"/>
      <w:outlineLvl w:val="3"/>
    </w:pPr>
    <w:rPr>
      <w:b/>
      <w:sz w:val="31"/>
      <w:szCs w:val="31"/>
    </w:rPr>
  </w:style>
  <w:style w:type="paragraph" w:styleId="Heading5">
    <w:name w:val="heading 5"/>
    <w:basedOn w:val="Normal"/>
    <w:next w:val="Normal"/>
    <w:link w:val="Heading5Char"/>
    <w:rsid w:val="00644AFE"/>
    <w:pPr>
      <w:keepNext/>
      <w:keepLines/>
      <w:numPr>
        <w:ilvl w:val="4"/>
        <w:numId w:val="1"/>
      </w:numPr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rsid w:val="00644AFE"/>
    <w:pPr>
      <w:keepNext/>
      <w:keepLines/>
      <w:numPr>
        <w:ilvl w:val="5"/>
        <w:numId w:val="1"/>
      </w:numPr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4AF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4AF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4AF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4AFE"/>
    <w:rPr>
      <w:rFonts w:ascii="Times New Roman" w:eastAsia="Times New Roman" w:hAnsi="Times New Roman" w:cs="Times New Roman"/>
      <w:b/>
      <w:color w:val="000000"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644AFE"/>
    <w:rPr>
      <w:rFonts w:ascii="Times New Roman" w:eastAsia="Times New Roman" w:hAnsi="Times New Roman" w:cs="Times New Roman"/>
      <w:b/>
      <w:color w:val="000000"/>
      <w:sz w:val="38"/>
      <w:szCs w:val="38"/>
    </w:rPr>
  </w:style>
  <w:style w:type="character" w:customStyle="1" w:styleId="Heading3Char">
    <w:name w:val="Heading 3 Char"/>
    <w:basedOn w:val="DefaultParagraphFont"/>
    <w:link w:val="Heading3"/>
    <w:rsid w:val="00644AFE"/>
    <w:rPr>
      <w:rFonts w:ascii="Times New Roman" w:eastAsia="Times New Roman" w:hAnsi="Times New Roman" w:cs="Times New Roman"/>
      <w:b/>
      <w:color w:val="000000"/>
      <w:sz w:val="34"/>
      <w:szCs w:val="34"/>
    </w:rPr>
  </w:style>
  <w:style w:type="character" w:customStyle="1" w:styleId="Heading4Char">
    <w:name w:val="Heading 4 Char"/>
    <w:basedOn w:val="DefaultParagraphFont"/>
    <w:link w:val="Heading4"/>
    <w:rsid w:val="00644AFE"/>
    <w:rPr>
      <w:rFonts w:ascii="Times New Roman" w:eastAsia="Times New Roman" w:hAnsi="Times New Roman" w:cs="Times New Roman"/>
      <w:b/>
      <w:color w:val="000000"/>
      <w:sz w:val="31"/>
      <w:szCs w:val="31"/>
    </w:rPr>
  </w:style>
  <w:style w:type="character" w:customStyle="1" w:styleId="Heading5Char">
    <w:name w:val="Heading 5 Char"/>
    <w:basedOn w:val="DefaultParagraphFont"/>
    <w:link w:val="Heading5"/>
    <w:rsid w:val="00644AFE"/>
    <w:rPr>
      <w:rFonts w:ascii="Times New Roman" w:eastAsia="Times New Roman" w:hAnsi="Times New Roman" w:cs="Times New Roman"/>
      <w:b/>
      <w:color w:val="000000"/>
    </w:rPr>
  </w:style>
  <w:style w:type="character" w:customStyle="1" w:styleId="Heading6Char">
    <w:name w:val="Heading 6 Char"/>
    <w:basedOn w:val="DefaultParagraphFont"/>
    <w:link w:val="Heading6"/>
    <w:rsid w:val="00644AFE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4AF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4AF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4AF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44A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4AFE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65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529"/>
    <w:rPr>
      <w:rFonts w:ascii="Tahoma" w:eastAsia="Times New Roman" w:hAnsi="Tahoma" w:cs="Tahoma"/>
      <w:color w:val="000000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F3A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3A38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2019-07-23T08:45:00Z</dcterms:created>
  <dcterms:modified xsi:type="dcterms:W3CDTF">2019-10-16T08:33:00Z</dcterms:modified>
</cp:coreProperties>
</file>