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441" w:rsidRDefault="00903441" w:rsidP="00903441">
      <w:pPr>
        <w:pStyle w:val="Heading4"/>
        <w:numPr>
          <w:ilvl w:val="0"/>
          <w:numId w:val="0"/>
        </w:numPr>
        <w:spacing w:line="480" w:lineRule="auto"/>
        <w:rPr>
          <w:rFonts w:ascii="HelveticaNeueLT Std Cn" w:hAnsi="HelveticaNeueLT Std Cn" w:cs="HelveticaNeueLT Std Cn"/>
          <w:color w:val="221E1F"/>
          <w:sz w:val="18"/>
          <w:szCs w:val="18"/>
        </w:rPr>
      </w:pPr>
      <w:r w:rsidRPr="00E97C1B">
        <w:rPr>
          <w:bCs/>
          <w:sz w:val="36"/>
          <w:szCs w:val="24"/>
        </w:rPr>
        <w:t xml:space="preserve">125 </w:t>
      </w:r>
      <w:r>
        <w:rPr>
          <w:bCs/>
          <w:sz w:val="36"/>
          <w:szCs w:val="24"/>
        </w:rPr>
        <w:t xml:space="preserve">   </w:t>
      </w:r>
      <w:r w:rsidRPr="00E97C1B">
        <w:rPr>
          <w:bCs/>
          <w:sz w:val="36"/>
          <w:szCs w:val="24"/>
        </w:rPr>
        <w:t>Surgical Diseases of the Newborn: Diseases of the Airway, Tracheobronchial Tree, and Lungs</w:t>
      </w:r>
    </w:p>
    <w:p w:rsidR="00A817F3" w:rsidRPr="00014D2F" w:rsidRDefault="00A817F3" w:rsidP="00903441">
      <w:pPr>
        <w:pStyle w:val="Heading4"/>
        <w:numPr>
          <w:ilvl w:val="0"/>
          <w:numId w:val="0"/>
        </w:numPr>
        <w:spacing w:line="480" w:lineRule="auto"/>
        <w:rPr>
          <w:b w:val="0"/>
          <w:sz w:val="24"/>
          <w:szCs w:val="24"/>
        </w:rPr>
      </w:pPr>
      <w:r w:rsidRPr="004158FD">
        <w:rPr>
          <w:sz w:val="24"/>
          <w:szCs w:val="24"/>
        </w:rPr>
        <w:t>Selected References</w:t>
      </w:r>
      <w:bookmarkStart w:id="0" w:name="_GoBack"/>
      <w:bookmarkEnd w:id="0"/>
    </w:p>
    <w:p w:rsidR="00A817F3" w:rsidRPr="00014D2F" w:rsidRDefault="00A817F3" w:rsidP="00A817F3">
      <w:pPr>
        <w:pStyle w:val="Heading4"/>
        <w:numPr>
          <w:ilvl w:val="0"/>
          <w:numId w:val="0"/>
        </w:numPr>
        <w:spacing w:line="480" w:lineRule="auto"/>
        <w:rPr>
          <w:b w:val="0"/>
          <w:sz w:val="24"/>
          <w:szCs w:val="24"/>
        </w:rPr>
      </w:pPr>
      <w:proofErr w:type="spellStart"/>
      <w:r w:rsidRPr="00014D2F">
        <w:rPr>
          <w:b w:val="0"/>
          <w:sz w:val="24"/>
          <w:szCs w:val="24"/>
        </w:rPr>
        <w:t>Downard</w:t>
      </w:r>
      <w:proofErr w:type="spellEnd"/>
      <w:r w:rsidRPr="00014D2F">
        <w:rPr>
          <w:b w:val="0"/>
          <w:sz w:val="24"/>
          <w:szCs w:val="24"/>
        </w:rPr>
        <w:t xml:space="preserve"> CD</w:t>
      </w:r>
      <w:r>
        <w:rPr>
          <w:b w:val="0"/>
          <w:sz w:val="24"/>
          <w:szCs w:val="24"/>
        </w:rPr>
        <w:t>,</w:t>
      </w:r>
      <w:r w:rsidRPr="00014D2F">
        <w:rPr>
          <w:b w:val="0"/>
          <w:sz w:val="24"/>
          <w:szCs w:val="24"/>
        </w:rPr>
        <w:t xml:space="preserve"> </w:t>
      </w:r>
      <w:r w:rsidRPr="00922930">
        <w:rPr>
          <w:b w:val="0"/>
          <w:sz w:val="24"/>
          <w:szCs w:val="24"/>
        </w:rPr>
        <w:t>Calkins CM, Williams RF</w:t>
      </w:r>
      <w:r>
        <w:rPr>
          <w:b w:val="0"/>
          <w:sz w:val="24"/>
          <w:szCs w:val="24"/>
        </w:rPr>
        <w:t xml:space="preserve">, </w:t>
      </w:r>
      <w:r w:rsidRPr="00014D2F">
        <w:rPr>
          <w:b w:val="0"/>
          <w:sz w:val="24"/>
          <w:szCs w:val="24"/>
        </w:rPr>
        <w:t>et al</w:t>
      </w:r>
      <w:r>
        <w:rPr>
          <w:b w:val="0"/>
          <w:sz w:val="24"/>
          <w:szCs w:val="24"/>
        </w:rPr>
        <w:t>.</w:t>
      </w:r>
      <w:r w:rsidRPr="00014D2F">
        <w:rPr>
          <w:b w:val="0"/>
          <w:sz w:val="24"/>
          <w:szCs w:val="24"/>
        </w:rPr>
        <w:t xml:space="preserve"> Treatment of congenital pulmonary airway malformations: a systematic review from the APSA outcomes and evidence</w:t>
      </w:r>
      <w:r>
        <w:rPr>
          <w:b w:val="0"/>
          <w:sz w:val="24"/>
          <w:szCs w:val="24"/>
        </w:rPr>
        <w:t>-</w:t>
      </w:r>
      <w:r w:rsidRPr="00014D2F">
        <w:rPr>
          <w:b w:val="0"/>
          <w:sz w:val="24"/>
          <w:szCs w:val="24"/>
        </w:rPr>
        <w:t xml:space="preserve">based practice committee. </w:t>
      </w:r>
      <w:r w:rsidRPr="00A02371">
        <w:rPr>
          <w:b w:val="0"/>
          <w:i/>
          <w:sz w:val="24"/>
          <w:szCs w:val="24"/>
        </w:rPr>
        <w:t>Pediatr Surg Int</w:t>
      </w:r>
      <w:r>
        <w:rPr>
          <w:b w:val="0"/>
          <w:sz w:val="24"/>
          <w:szCs w:val="24"/>
        </w:rPr>
        <w:t xml:space="preserve">. </w:t>
      </w:r>
      <w:r w:rsidRPr="00014D2F">
        <w:rPr>
          <w:b w:val="0"/>
          <w:sz w:val="24"/>
          <w:szCs w:val="24"/>
        </w:rPr>
        <w:t>2017;33:939-953.</w:t>
      </w:r>
    </w:p>
    <w:p w:rsidR="00A817F3" w:rsidRPr="00014D2F" w:rsidRDefault="00A817F3" w:rsidP="00A817F3">
      <w:pPr>
        <w:pStyle w:val="Heading4"/>
        <w:numPr>
          <w:ilvl w:val="0"/>
          <w:numId w:val="0"/>
        </w:numPr>
        <w:spacing w:line="480" w:lineRule="auto"/>
        <w:rPr>
          <w:b w:val="0"/>
          <w:sz w:val="24"/>
          <w:szCs w:val="24"/>
        </w:rPr>
      </w:pPr>
      <w:r w:rsidRPr="00014D2F">
        <w:rPr>
          <w:b w:val="0"/>
          <w:sz w:val="24"/>
          <w:szCs w:val="24"/>
        </w:rPr>
        <w:t>Hong C</w:t>
      </w:r>
      <w:r>
        <w:rPr>
          <w:b w:val="0"/>
          <w:sz w:val="24"/>
          <w:szCs w:val="24"/>
        </w:rPr>
        <w:t>,</w:t>
      </w:r>
      <w:r w:rsidRPr="00014D2F">
        <w:rPr>
          <w:b w:val="0"/>
          <w:sz w:val="24"/>
          <w:szCs w:val="24"/>
        </w:rPr>
        <w:t xml:space="preserve"> </w:t>
      </w:r>
      <w:r w:rsidRPr="00922930">
        <w:rPr>
          <w:b w:val="0"/>
          <w:sz w:val="24"/>
          <w:szCs w:val="24"/>
        </w:rPr>
        <w:t xml:space="preserve">Yu G, Tang </w:t>
      </w:r>
      <w:r>
        <w:rPr>
          <w:b w:val="0"/>
          <w:sz w:val="24"/>
          <w:szCs w:val="24"/>
        </w:rPr>
        <w:t xml:space="preserve">J, </w:t>
      </w:r>
      <w:r w:rsidRPr="00014D2F">
        <w:rPr>
          <w:b w:val="0"/>
          <w:sz w:val="24"/>
          <w:szCs w:val="24"/>
        </w:rPr>
        <w:t>et al</w:t>
      </w:r>
      <w:r>
        <w:rPr>
          <w:b w:val="0"/>
          <w:sz w:val="24"/>
          <w:szCs w:val="24"/>
        </w:rPr>
        <w:t>.</w:t>
      </w:r>
      <w:r w:rsidRPr="00014D2F">
        <w:rPr>
          <w:b w:val="0"/>
          <w:sz w:val="24"/>
          <w:szCs w:val="24"/>
        </w:rPr>
        <w:t xml:space="preserve"> Risk analysis and outcomes of bronchopulmonary sequestrations. </w:t>
      </w:r>
      <w:r w:rsidRPr="00A02371">
        <w:rPr>
          <w:b w:val="0"/>
          <w:i/>
          <w:sz w:val="24"/>
          <w:szCs w:val="24"/>
        </w:rPr>
        <w:t>Pediatr Surg Int</w:t>
      </w:r>
      <w:r>
        <w:rPr>
          <w:b w:val="0"/>
          <w:sz w:val="24"/>
          <w:szCs w:val="24"/>
        </w:rPr>
        <w:t xml:space="preserve">. </w:t>
      </w:r>
      <w:r w:rsidRPr="00014D2F">
        <w:rPr>
          <w:b w:val="0"/>
          <w:sz w:val="24"/>
          <w:szCs w:val="24"/>
        </w:rPr>
        <w:t>2017;33:971-975.</w:t>
      </w:r>
    </w:p>
    <w:p w:rsidR="00A817F3" w:rsidRPr="00014D2F" w:rsidRDefault="00A817F3" w:rsidP="00A817F3">
      <w:pPr>
        <w:pStyle w:val="Heading4"/>
        <w:numPr>
          <w:ilvl w:val="0"/>
          <w:numId w:val="0"/>
        </w:numPr>
        <w:spacing w:line="480" w:lineRule="auto"/>
        <w:rPr>
          <w:b w:val="0"/>
          <w:sz w:val="24"/>
          <w:szCs w:val="24"/>
        </w:rPr>
      </w:pPr>
      <w:r w:rsidRPr="00014D2F">
        <w:rPr>
          <w:b w:val="0"/>
          <w:sz w:val="24"/>
          <w:szCs w:val="24"/>
        </w:rPr>
        <w:t>Kapralik J</w:t>
      </w:r>
      <w:r>
        <w:rPr>
          <w:b w:val="0"/>
          <w:sz w:val="24"/>
          <w:szCs w:val="24"/>
        </w:rPr>
        <w:t>,</w:t>
      </w:r>
      <w:r w:rsidRPr="00014D2F">
        <w:rPr>
          <w:b w:val="0"/>
          <w:sz w:val="24"/>
          <w:szCs w:val="24"/>
        </w:rPr>
        <w:t xml:space="preserve"> </w:t>
      </w:r>
      <w:r w:rsidRPr="00922930">
        <w:rPr>
          <w:b w:val="0"/>
          <w:sz w:val="24"/>
          <w:szCs w:val="24"/>
        </w:rPr>
        <w:t>Wayne C, Chan E, Nasr A</w:t>
      </w:r>
      <w:r>
        <w:rPr>
          <w:b w:val="0"/>
          <w:sz w:val="24"/>
          <w:szCs w:val="24"/>
        </w:rPr>
        <w:t>.</w:t>
      </w:r>
      <w:r w:rsidRPr="00014D2F">
        <w:rPr>
          <w:b w:val="0"/>
          <w:sz w:val="24"/>
          <w:szCs w:val="24"/>
        </w:rPr>
        <w:t xml:space="preserve"> Surgical versus conservative management of congenital pulmonary airway malformations in children: </w:t>
      </w:r>
      <w:r>
        <w:rPr>
          <w:b w:val="0"/>
          <w:sz w:val="24"/>
          <w:szCs w:val="24"/>
        </w:rPr>
        <w:t>a</w:t>
      </w:r>
      <w:r w:rsidRPr="00014D2F">
        <w:rPr>
          <w:b w:val="0"/>
          <w:sz w:val="24"/>
          <w:szCs w:val="24"/>
        </w:rPr>
        <w:t xml:space="preserve"> systematic review and meta-analysis. </w:t>
      </w:r>
      <w:r w:rsidRPr="00A02371">
        <w:rPr>
          <w:b w:val="0"/>
          <w:i/>
          <w:sz w:val="24"/>
          <w:szCs w:val="24"/>
        </w:rPr>
        <w:t>J Pediatr Surg</w:t>
      </w:r>
      <w:r>
        <w:rPr>
          <w:b w:val="0"/>
          <w:i/>
          <w:sz w:val="24"/>
          <w:szCs w:val="24"/>
        </w:rPr>
        <w:t>.</w:t>
      </w:r>
      <w:r w:rsidRPr="00014D2F">
        <w:rPr>
          <w:b w:val="0"/>
          <w:sz w:val="24"/>
          <w:szCs w:val="24"/>
        </w:rPr>
        <w:t xml:space="preserve"> 2016;51:508-512.</w:t>
      </w:r>
    </w:p>
    <w:p w:rsidR="00A817F3" w:rsidRPr="00014D2F" w:rsidRDefault="00A817F3" w:rsidP="00A817F3">
      <w:pPr>
        <w:pStyle w:val="Heading4"/>
        <w:numPr>
          <w:ilvl w:val="0"/>
          <w:numId w:val="0"/>
        </w:numPr>
        <w:spacing w:line="480" w:lineRule="auto"/>
        <w:rPr>
          <w:b w:val="0"/>
          <w:sz w:val="24"/>
          <w:szCs w:val="24"/>
        </w:rPr>
      </w:pPr>
      <w:r w:rsidRPr="00014D2F">
        <w:rPr>
          <w:b w:val="0"/>
          <w:sz w:val="24"/>
          <w:szCs w:val="24"/>
        </w:rPr>
        <w:t>Kays DW</w:t>
      </w:r>
      <w:r>
        <w:rPr>
          <w:b w:val="0"/>
          <w:sz w:val="24"/>
          <w:szCs w:val="24"/>
        </w:rPr>
        <w:t>.</w:t>
      </w:r>
      <w:r w:rsidRPr="00014D2F">
        <w:rPr>
          <w:b w:val="0"/>
          <w:sz w:val="24"/>
          <w:szCs w:val="24"/>
        </w:rPr>
        <w:t xml:space="preserve"> ECMO in CDH: is there a role? </w:t>
      </w:r>
      <w:r w:rsidRPr="00AA5E8A">
        <w:rPr>
          <w:b w:val="0"/>
          <w:i/>
          <w:sz w:val="24"/>
          <w:szCs w:val="24"/>
        </w:rPr>
        <w:t>Semin Pediatr Surg</w:t>
      </w:r>
      <w:r>
        <w:rPr>
          <w:b w:val="0"/>
          <w:sz w:val="24"/>
          <w:szCs w:val="24"/>
        </w:rPr>
        <w:t xml:space="preserve">. </w:t>
      </w:r>
      <w:r w:rsidRPr="00014D2F">
        <w:rPr>
          <w:b w:val="0"/>
          <w:sz w:val="24"/>
          <w:szCs w:val="24"/>
        </w:rPr>
        <w:t>2017;26:166-170.</w:t>
      </w:r>
    </w:p>
    <w:p w:rsidR="00A817F3" w:rsidRPr="00014D2F" w:rsidRDefault="00A817F3" w:rsidP="00A817F3">
      <w:pPr>
        <w:pStyle w:val="Heading4"/>
        <w:numPr>
          <w:ilvl w:val="0"/>
          <w:numId w:val="0"/>
        </w:numPr>
        <w:spacing w:line="480" w:lineRule="auto"/>
        <w:rPr>
          <w:b w:val="0"/>
          <w:sz w:val="24"/>
          <w:szCs w:val="24"/>
        </w:rPr>
      </w:pPr>
      <w:r w:rsidRPr="00014D2F">
        <w:rPr>
          <w:b w:val="0"/>
          <w:sz w:val="24"/>
          <w:szCs w:val="24"/>
        </w:rPr>
        <w:t>Kays DW</w:t>
      </w:r>
      <w:r>
        <w:rPr>
          <w:b w:val="0"/>
          <w:sz w:val="24"/>
          <w:szCs w:val="24"/>
        </w:rPr>
        <w:t>,</w:t>
      </w:r>
      <w:r w:rsidRPr="00014D2F">
        <w:rPr>
          <w:b w:val="0"/>
          <w:sz w:val="24"/>
          <w:szCs w:val="24"/>
        </w:rPr>
        <w:t xml:space="preserve"> </w:t>
      </w:r>
      <w:r w:rsidRPr="00922930">
        <w:rPr>
          <w:b w:val="0"/>
          <w:sz w:val="24"/>
          <w:szCs w:val="24"/>
        </w:rPr>
        <w:t>Islam S, Richards DS</w:t>
      </w:r>
      <w:r>
        <w:rPr>
          <w:b w:val="0"/>
          <w:sz w:val="24"/>
          <w:szCs w:val="24"/>
        </w:rPr>
        <w:t xml:space="preserve">, </w:t>
      </w:r>
      <w:r w:rsidRPr="00014D2F">
        <w:rPr>
          <w:b w:val="0"/>
          <w:sz w:val="24"/>
          <w:szCs w:val="24"/>
        </w:rPr>
        <w:t>et al</w:t>
      </w:r>
      <w:r>
        <w:rPr>
          <w:b w:val="0"/>
          <w:sz w:val="24"/>
          <w:szCs w:val="24"/>
        </w:rPr>
        <w:t>.</w:t>
      </w:r>
      <w:r w:rsidRPr="00014D2F">
        <w:rPr>
          <w:b w:val="0"/>
          <w:sz w:val="24"/>
          <w:szCs w:val="24"/>
        </w:rPr>
        <w:t xml:space="preserve"> Extracorporeal life support in patients with congenital diaphragmatic hernia: how long should we treat? </w:t>
      </w:r>
      <w:r w:rsidRPr="00A02371">
        <w:rPr>
          <w:b w:val="0"/>
          <w:i/>
          <w:sz w:val="24"/>
          <w:szCs w:val="24"/>
        </w:rPr>
        <w:t>J Am Coll Surg</w:t>
      </w:r>
      <w:r>
        <w:rPr>
          <w:b w:val="0"/>
          <w:sz w:val="24"/>
          <w:szCs w:val="24"/>
        </w:rPr>
        <w:t xml:space="preserve">. </w:t>
      </w:r>
      <w:r w:rsidRPr="00014D2F">
        <w:rPr>
          <w:b w:val="0"/>
          <w:sz w:val="24"/>
          <w:szCs w:val="24"/>
        </w:rPr>
        <w:t>2014;218:808-817.</w:t>
      </w:r>
    </w:p>
    <w:p w:rsidR="00A817F3" w:rsidRPr="00014D2F" w:rsidRDefault="00A817F3" w:rsidP="00A817F3">
      <w:pPr>
        <w:pStyle w:val="Heading4"/>
        <w:numPr>
          <w:ilvl w:val="0"/>
          <w:numId w:val="0"/>
        </w:numPr>
        <w:spacing w:line="480" w:lineRule="auto"/>
        <w:rPr>
          <w:b w:val="0"/>
          <w:sz w:val="24"/>
          <w:szCs w:val="24"/>
        </w:rPr>
      </w:pPr>
      <w:r w:rsidRPr="00014D2F">
        <w:rPr>
          <w:b w:val="0"/>
          <w:sz w:val="24"/>
          <w:szCs w:val="24"/>
        </w:rPr>
        <w:t>Lally KP</w:t>
      </w:r>
      <w:r>
        <w:rPr>
          <w:b w:val="0"/>
          <w:sz w:val="24"/>
          <w:szCs w:val="24"/>
        </w:rPr>
        <w:t>.</w:t>
      </w:r>
      <w:r w:rsidRPr="00014D2F">
        <w:rPr>
          <w:b w:val="0"/>
          <w:sz w:val="24"/>
          <w:szCs w:val="24"/>
        </w:rPr>
        <w:t xml:space="preserve"> Congenital diaphragmatic hernia</w:t>
      </w:r>
      <w:r>
        <w:rPr>
          <w:b w:val="0"/>
          <w:sz w:val="24"/>
          <w:szCs w:val="24"/>
        </w:rPr>
        <w:t>:</w:t>
      </w:r>
      <w:r w:rsidRPr="00014D2F">
        <w:rPr>
          <w:b w:val="0"/>
          <w:sz w:val="24"/>
          <w:szCs w:val="24"/>
        </w:rPr>
        <w:t xml:space="preserve"> the past 25 (or so) years. </w:t>
      </w:r>
      <w:r w:rsidRPr="00A02371">
        <w:rPr>
          <w:b w:val="0"/>
          <w:i/>
          <w:sz w:val="24"/>
          <w:szCs w:val="24"/>
        </w:rPr>
        <w:t>J Pediatr Surg</w:t>
      </w:r>
      <w:r>
        <w:rPr>
          <w:b w:val="0"/>
          <w:i/>
          <w:sz w:val="24"/>
          <w:szCs w:val="24"/>
        </w:rPr>
        <w:t xml:space="preserve">. </w:t>
      </w:r>
      <w:r w:rsidRPr="00014D2F">
        <w:rPr>
          <w:b w:val="0"/>
          <w:sz w:val="24"/>
          <w:szCs w:val="24"/>
        </w:rPr>
        <w:t>2016;51:695-698.</w:t>
      </w:r>
    </w:p>
    <w:p w:rsidR="00A817F3" w:rsidRPr="00014D2F" w:rsidRDefault="00A817F3" w:rsidP="00A817F3">
      <w:pPr>
        <w:pStyle w:val="Heading4"/>
        <w:numPr>
          <w:ilvl w:val="0"/>
          <w:numId w:val="0"/>
        </w:numPr>
        <w:spacing w:line="480" w:lineRule="auto"/>
        <w:rPr>
          <w:b w:val="0"/>
          <w:sz w:val="24"/>
          <w:szCs w:val="24"/>
        </w:rPr>
      </w:pPr>
      <w:r w:rsidRPr="00014D2F">
        <w:rPr>
          <w:b w:val="0"/>
          <w:sz w:val="24"/>
          <w:szCs w:val="24"/>
        </w:rPr>
        <w:t>Oluyomi-Obi</w:t>
      </w:r>
      <w:r>
        <w:rPr>
          <w:b w:val="0"/>
          <w:sz w:val="24"/>
          <w:szCs w:val="24"/>
        </w:rPr>
        <w:t xml:space="preserve"> T,</w:t>
      </w:r>
      <w:r w:rsidRPr="00922930">
        <w:t xml:space="preserve"> </w:t>
      </w:r>
      <w:r w:rsidRPr="00922930">
        <w:rPr>
          <w:b w:val="0"/>
          <w:sz w:val="24"/>
          <w:szCs w:val="24"/>
        </w:rPr>
        <w:t>Kuret V, Puligandla P</w:t>
      </w:r>
      <w:r>
        <w:rPr>
          <w:b w:val="0"/>
          <w:sz w:val="24"/>
          <w:szCs w:val="24"/>
        </w:rPr>
        <w:t>,</w:t>
      </w:r>
      <w:r w:rsidRPr="00014D2F">
        <w:rPr>
          <w:b w:val="0"/>
          <w:sz w:val="24"/>
          <w:szCs w:val="24"/>
        </w:rPr>
        <w:t xml:space="preserve"> et al</w:t>
      </w:r>
      <w:r>
        <w:rPr>
          <w:b w:val="0"/>
          <w:sz w:val="24"/>
          <w:szCs w:val="24"/>
        </w:rPr>
        <w:t>.</w:t>
      </w:r>
      <w:r w:rsidRPr="00014D2F">
        <w:rPr>
          <w:b w:val="0"/>
          <w:sz w:val="24"/>
          <w:szCs w:val="24"/>
        </w:rPr>
        <w:t xml:space="preserve"> Antenatal predictors of outcome in pren</w:t>
      </w:r>
      <w:r>
        <w:rPr>
          <w:b w:val="0"/>
          <w:sz w:val="24"/>
          <w:szCs w:val="24"/>
        </w:rPr>
        <w:t>a</w:t>
      </w:r>
      <w:r w:rsidRPr="00014D2F">
        <w:rPr>
          <w:b w:val="0"/>
          <w:sz w:val="24"/>
          <w:szCs w:val="24"/>
        </w:rPr>
        <w:t xml:space="preserve">tally diagnosed congenital diaphragmatic hernia (CDH). </w:t>
      </w:r>
      <w:r w:rsidRPr="00A02371">
        <w:rPr>
          <w:b w:val="0"/>
          <w:i/>
          <w:sz w:val="24"/>
          <w:szCs w:val="24"/>
        </w:rPr>
        <w:t>J Pediatr Surg</w:t>
      </w:r>
      <w:r>
        <w:rPr>
          <w:b w:val="0"/>
          <w:sz w:val="24"/>
          <w:szCs w:val="24"/>
        </w:rPr>
        <w:t xml:space="preserve">. </w:t>
      </w:r>
      <w:r w:rsidRPr="00014D2F">
        <w:rPr>
          <w:b w:val="0"/>
          <w:sz w:val="24"/>
          <w:szCs w:val="24"/>
        </w:rPr>
        <w:t>2017;52:881-888.</w:t>
      </w:r>
    </w:p>
    <w:p w:rsidR="00A817F3" w:rsidRPr="00014D2F" w:rsidRDefault="00A817F3" w:rsidP="00A817F3">
      <w:pPr>
        <w:pStyle w:val="Heading4"/>
        <w:numPr>
          <w:ilvl w:val="0"/>
          <w:numId w:val="0"/>
        </w:numPr>
        <w:spacing w:line="480" w:lineRule="auto"/>
        <w:rPr>
          <w:b w:val="0"/>
          <w:sz w:val="24"/>
          <w:szCs w:val="24"/>
        </w:rPr>
      </w:pPr>
      <w:r w:rsidRPr="00014D2F">
        <w:rPr>
          <w:b w:val="0"/>
          <w:sz w:val="24"/>
          <w:szCs w:val="24"/>
        </w:rPr>
        <w:lastRenderedPageBreak/>
        <w:t>Puligandla PS</w:t>
      </w:r>
      <w:r>
        <w:rPr>
          <w:b w:val="0"/>
          <w:sz w:val="24"/>
          <w:szCs w:val="24"/>
        </w:rPr>
        <w:t>,</w:t>
      </w:r>
      <w:r w:rsidRPr="00014D2F">
        <w:rPr>
          <w:b w:val="0"/>
          <w:sz w:val="24"/>
          <w:szCs w:val="24"/>
        </w:rPr>
        <w:t xml:space="preserve"> </w:t>
      </w:r>
      <w:r w:rsidRPr="00922930">
        <w:rPr>
          <w:b w:val="0"/>
          <w:sz w:val="24"/>
          <w:szCs w:val="24"/>
        </w:rPr>
        <w:t>Grabowski J, Austin M</w:t>
      </w:r>
      <w:r>
        <w:rPr>
          <w:b w:val="0"/>
          <w:sz w:val="24"/>
          <w:szCs w:val="24"/>
        </w:rPr>
        <w:t xml:space="preserve">, </w:t>
      </w:r>
      <w:r w:rsidRPr="00014D2F">
        <w:rPr>
          <w:b w:val="0"/>
          <w:sz w:val="24"/>
          <w:szCs w:val="24"/>
        </w:rPr>
        <w:t>et al</w:t>
      </w:r>
      <w:r>
        <w:rPr>
          <w:b w:val="0"/>
          <w:sz w:val="24"/>
          <w:szCs w:val="24"/>
        </w:rPr>
        <w:t>.</w:t>
      </w:r>
      <w:r w:rsidRPr="00014D2F">
        <w:rPr>
          <w:b w:val="0"/>
          <w:sz w:val="24"/>
          <w:szCs w:val="24"/>
        </w:rPr>
        <w:t xml:space="preserve"> Management of congenital diaphragmatic hernia: a systematic review from the APSA outcomes and evidence</w:t>
      </w:r>
      <w:r>
        <w:rPr>
          <w:b w:val="0"/>
          <w:sz w:val="24"/>
          <w:szCs w:val="24"/>
        </w:rPr>
        <w:t>-</w:t>
      </w:r>
      <w:r w:rsidRPr="00014D2F">
        <w:rPr>
          <w:b w:val="0"/>
          <w:sz w:val="24"/>
          <w:szCs w:val="24"/>
        </w:rPr>
        <w:t xml:space="preserve">based practice committee. </w:t>
      </w:r>
      <w:r w:rsidRPr="00A02371">
        <w:rPr>
          <w:b w:val="0"/>
          <w:i/>
          <w:sz w:val="24"/>
          <w:szCs w:val="24"/>
        </w:rPr>
        <w:t>J Pediatr Surg</w:t>
      </w:r>
      <w:r>
        <w:rPr>
          <w:b w:val="0"/>
          <w:sz w:val="24"/>
          <w:szCs w:val="24"/>
        </w:rPr>
        <w:t xml:space="preserve">. </w:t>
      </w:r>
      <w:r w:rsidRPr="00014D2F">
        <w:rPr>
          <w:b w:val="0"/>
          <w:sz w:val="24"/>
          <w:szCs w:val="24"/>
        </w:rPr>
        <w:t>2015;50:1958-1970.</w:t>
      </w:r>
    </w:p>
    <w:p w:rsidR="00A817F3" w:rsidRPr="00014D2F" w:rsidRDefault="00A817F3" w:rsidP="00A817F3">
      <w:pPr>
        <w:pStyle w:val="Heading4"/>
        <w:numPr>
          <w:ilvl w:val="0"/>
          <w:numId w:val="0"/>
        </w:numPr>
        <w:spacing w:line="480" w:lineRule="auto"/>
        <w:rPr>
          <w:b w:val="0"/>
          <w:sz w:val="24"/>
          <w:szCs w:val="24"/>
        </w:rPr>
      </w:pPr>
      <w:r w:rsidRPr="00014D2F">
        <w:rPr>
          <w:b w:val="0"/>
          <w:sz w:val="24"/>
          <w:szCs w:val="24"/>
        </w:rPr>
        <w:t>Rahbar R,</w:t>
      </w:r>
      <w:r>
        <w:rPr>
          <w:b w:val="0"/>
          <w:sz w:val="24"/>
          <w:szCs w:val="24"/>
        </w:rPr>
        <w:t xml:space="preserve"> </w:t>
      </w:r>
      <w:r w:rsidRPr="00014D2F">
        <w:rPr>
          <w:b w:val="0"/>
          <w:sz w:val="24"/>
          <w:szCs w:val="24"/>
        </w:rPr>
        <w:t>Rouillon I, Roger G</w:t>
      </w:r>
      <w:r>
        <w:rPr>
          <w:b w:val="0"/>
          <w:sz w:val="24"/>
          <w:szCs w:val="24"/>
        </w:rPr>
        <w:t>,</w:t>
      </w:r>
      <w:r w:rsidRPr="00014D2F">
        <w:rPr>
          <w:b w:val="0"/>
          <w:sz w:val="24"/>
          <w:szCs w:val="24"/>
        </w:rPr>
        <w:t xml:space="preserve"> et al</w:t>
      </w:r>
      <w:r>
        <w:rPr>
          <w:b w:val="0"/>
          <w:sz w:val="24"/>
          <w:szCs w:val="24"/>
        </w:rPr>
        <w:t>.</w:t>
      </w:r>
      <w:r w:rsidRPr="00014D2F">
        <w:rPr>
          <w:b w:val="0"/>
          <w:sz w:val="24"/>
          <w:szCs w:val="24"/>
        </w:rPr>
        <w:t xml:space="preserve"> The presentation and management of laryngeal cleft: a 10-year experience</w:t>
      </w:r>
      <w:r>
        <w:rPr>
          <w:b w:val="0"/>
          <w:sz w:val="24"/>
          <w:szCs w:val="24"/>
        </w:rPr>
        <w:t xml:space="preserve">. </w:t>
      </w:r>
      <w:r w:rsidRPr="00A02371">
        <w:rPr>
          <w:b w:val="0"/>
          <w:i/>
          <w:sz w:val="24"/>
          <w:szCs w:val="24"/>
        </w:rPr>
        <w:t>Arch Otolaryngol Head Neck Surg</w:t>
      </w:r>
      <w:r w:rsidRPr="00014D2F">
        <w:rPr>
          <w:b w:val="0"/>
          <w:sz w:val="24"/>
          <w:szCs w:val="24"/>
        </w:rPr>
        <w:t>. 2006;132(12):1335-1341</w:t>
      </w:r>
      <w:r>
        <w:rPr>
          <w:b w:val="0"/>
          <w:sz w:val="24"/>
          <w:szCs w:val="24"/>
        </w:rPr>
        <w:t>.</w:t>
      </w:r>
    </w:p>
    <w:p w:rsidR="00A817F3" w:rsidRPr="00014D2F" w:rsidRDefault="00A817F3" w:rsidP="00A817F3">
      <w:pPr>
        <w:pStyle w:val="Heading4"/>
        <w:numPr>
          <w:ilvl w:val="0"/>
          <w:numId w:val="0"/>
        </w:numPr>
        <w:spacing w:line="480" w:lineRule="auto"/>
        <w:rPr>
          <w:b w:val="0"/>
          <w:sz w:val="24"/>
          <w:szCs w:val="24"/>
        </w:rPr>
      </w:pPr>
      <w:r w:rsidRPr="00014D2F">
        <w:rPr>
          <w:b w:val="0"/>
          <w:sz w:val="24"/>
          <w:szCs w:val="24"/>
        </w:rPr>
        <w:t>Seear M</w:t>
      </w:r>
      <w:r>
        <w:rPr>
          <w:b w:val="0"/>
          <w:sz w:val="24"/>
          <w:szCs w:val="24"/>
        </w:rPr>
        <w:t>,</w:t>
      </w:r>
      <w:r w:rsidRPr="00014D2F">
        <w:rPr>
          <w:b w:val="0"/>
          <w:sz w:val="24"/>
          <w:szCs w:val="24"/>
        </w:rPr>
        <w:t xml:space="preserve"> </w:t>
      </w:r>
      <w:r w:rsidRPr="00922930">
        <w:rPr>
          <w:b w:val="0"/>
          <w:sz w:val="24"/>
          <w:szCs w:val="24"/>
        </w:rPr>
        <w:t>Townsend J, Hoepker A</w:t>
      </w:r>
      <w:r>
        <w:rPr>
          <w:b w:val="0"/>
          <w:sz w:val="24"/>
          <w:szCs w:val="24"/>
        </w:rPr>
        <w:t xml:space="preserve">, </w:t>
      </w:r>
      <w:r w:rsidRPr="00014D2F">
        <w:rPr>
          <w:b w:val="0"/>
          <w:sz w:val="24"/>
          <w:szCs w:val="24"/>
        </w:rPr>
        <w:t>et al</w:t>
      </w:r>
      <w:r>
        <w:rPr>
          <w:b w:val="0"/>
          <w:sz w:val="24"/>
          <w:szCs w:val="24"/>
        </w:rPr>
        <w:t>.</w:t>
      </w:r>
      <w:r w:rsidRPr="00014D2F">
        <w:rPr>
          <w:b w:val="0"/>
          <w:sz w:val="24"/>
          <w:szCs w:val="24"/>
        </w:rPr>
        <w:t xml:space="preserve"> A review of congenital lung malformations with a simplified classification system for clinical and research use. </w:t>
      </w:r>
      <w:r w:rsidRPr="00A02371">
        <w:rPr>
          <w:b w:val="0"/>
          <w:i/>
          <w:sz w:val="24"/>
          <w:szCs w:val="24"/>
        </w:rPr>
        <w:t>Pediatr Surg Int</w:t>
      </w:r>
      <w:r>
        <w:rPr>
          <w:b w:val="0"/>
          <w:sz w:val="24"/>
          <w:szCs w:val="24"/>
        </w:rPr>
        <w:t xml:space="preserve">. </w:t>
      </w:r>
      <w:r w:rsidRPr="00014D2F">
        <w:rPr>
          <w:b w:val="0"/>
          <w:sz w:val="24"/>
          <w:szCs w:val="24"/>
        </w:rPr>
        <w:t>2017;33:657-664.</w:t>
      </w:r>
    </w:p>
    <w:p w:rsidR="00A817F3" w:rsidRPr="00014D2F" w:rsidRDefault="00A817F3" w:rsidP="00A817F3">
      <w:pPr>
        <w:pStyle w:val="Heading4"/>
        <w:numPr>
          <w:ilvl w:val="0"/>
          <w:numId w:val="0"/>
        </w:numPr>
        <w:spacing w:line="480" w:lineRule="auto"/>
        <w:rPr>
          <w:b w:val="0"/>
          <w:sz w:val="24"/>
          <w:szCs w:val="24"/>
        </w:rPr>
      </w:pPr>
      <w:r w:rsidRPr="00014D2F">
        <w:rPr>
          <w:b w:val="0"/>
          <w:sz w:val="24"/>
          <w:szCs w:val="24"/>
        </w:rPr>
        <w:t>Wagenaar AE</w:t>
      </w:r>
      <w:r>
        <w:rPr>
          <w:b w:val="0"/>
          <w:sz w:val="24"/>
          <w:szCs w:val="24"/>
        </w:rPr>
        <w:t>,</w:t>
      </w:r>
      <w:r w:rsidRPr="00014D2F">
        <w:rPr>
          <w:b w:val="0"/>
          <w:sz w:val="24"/>
          <w:szCs w:val="24"/>
        </w:rPr>
        <w:t xml:space="preserve"> </w:t>
      </w:r>
      <w:r w:rsidRPr="00922930">
        <w:rPr>
          <w:b w:val="0"/>
          <w:sz w:val="24"/>
          <w:szCs w:val="24"/>
        </w:rPr>
        <w:t>Tashiro J, Satahoo SS</w:t>
      </w:r>
      <w:r>
        <w:rPr>
          <w:b w:val="0"/>
          <w:sz w:val="24"/>
          <w:szCs w:val="24"/>
        </w:rPr>
        <w:t xml:space="preserve">, </w:t>
      </w:r>
      <w:r w:rsidRPr="00014D2F">
        <w:rPr>
          <w:b w:val="0"/>
          <w:sz w:val="24"/>
          <w:szCs w:val="24"/>
        </w:rPr>
        <w:t>et al</w:t>
      </w:r>
      <w:r>
        <w:rPr>
          <w:b w:val="0"/>
          <w:sz w:val="24"/>
          <w:szCs w:val="24"/>
        </w:rPr>
        <w:t>.</w:t>
      </w:r>
      <w:r w:rsidRPr="00014D2F">
        <w:rPr>
          <w:b w:val="0"/>
          <w:sz w:val="24"/>
          <w:szCs w:val="24"/>
        </w:rPr>
        <w:t xml:space="preserve"> Resection of pediatric lung malformations: national trends in resource utilization and outcomes. </w:t>
      </w:r>
      <w:r w:rsidRPr="00A02371">
        <w:rPr>
          <w:b w:val="0"/>
          <w:i/>
          <w:sz w:val="24"/>
          <w:szCs w:val="24"/>
        </w:rPr>
        <w:t>J Pediatr Surg</w:t>
      </w:r>
      <w:r>
        <w:rPr>
          <w:b w:val="0"/>
          <w:sz w:val="24"/>
          <w:szCs w:val="24"/>
        </w:rPr>
        <w:t xml:space="preserve">. </w:t>
      </w:r>
      <w:r w:rsidRPr="00014D2F">
        <w:rPr>
          <w:b w:val="0"/>
          <w:sz w:val="24"/>
          <w:szCs w:val="24"/>
        </w:rPr>
        <w:t>2016;51:1414-1420.</w:t>
      </w:r>
    </w:p>
    <w:p w:rsidR="003A1EC9" w:rsidRDefault="003A1EC9"/>
    <w:sectPr w:rsidR="003A1EC9">
      <w:headerReference w:type="default" r:id="rId8"/>
      <w:pgSz w:w="12240" w:h="15840"/>
      <w:pgMar w:top="1440" w:right="1800" w:bottom="1440" w:left="180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D51" w:rsidRDefault="00CF4D51" w:rsidP="00587A87">
      <w:r>
        <w:separator/>
      </w:r>
    </w:p>
  </w:endnote>
  <w:endnote w:type="continuationSeparator" w:id="0">
    <w:p w:rsidR="00CF4D51" w:rsidRDefault="00CF4D51" w:rsidP="00587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Std Med Cn">
    <w:altName w:val="HelveticaNeueLT Std Med C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 Std Cn">
    <w:altName w:val="HelveticaNeueLT Std C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D51" w:rsidRDefault="00CF4D51" w:rsidP="00587A87">
      <w:r>
        <w:separator/>
      </w:r>
    </w:p>
  </w:footnote>
  <w:footnote w:type="continuationSeparator" w:id="0">
    <w:p w:rsidR="00CF4D51" w:rsidRDefault="00CF4D51" w:rsidP="00587A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3441" w:rsidRDefault="00903441">
    <w:pPr>
      <w:pStyle w:val="Header"/>
    </w:pPr>
  </w:p>
  <w:p w:rsidR="00903441" w:rsidRDefault="00903441">
    <w:pPr>
      <w:pStyle w:val="Header"/>
    </w:pPr>
  </w:p>
  <w:p w:rsidR="00903441" w:rsidRDefault="0090344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96203F"/>
    <w:multiLevelType w:val="multilevel"/>
    <w:tmpl w:val="8D464482"/>
    <w:lvl w:ilvl="0">
      <w:start w:val="1"/>
      <w:numFmt w:val="upperRoman"/>
      <w:pStyle w:val="Heading1"/>
      <w:lvlText w:val="%1."/>
      <w:lvlJc w:val="left"/>
      <w:pPr>
        <w:ind w:left="0" w:firstLine="0"/>
      </w:pPr>
      <w:rPr>
        <w:b/>
      </w:r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  <w:rPr>
        <w:b/>
      </w:rPr>
    </w:lvl>
    <w:lvl w:ilvl="2">
      <w:start w:val="1"/>
      <w:numFmt w:val="decimal"/>
      <w:pStyle w:val="Heading3"/>
      <w:lvlText w:val="%3."/>
      <w:lvlJc w:val="left"/>
      <w:pPr>
        <w:ind w:left="1440" w:firstLine="0"/>
      </w:pPr>
      <w:rPr>
        <w:b/>
      </w:rPr>
    </w:lvl>
    <w:lvl w:ilvl="3">
      <w:start w:val="1"/>
      <w:numFmt w:val="lowerLetter"/>
      <w:pStyle w:val="Heading4"/>
      <w:lvlText w:val="%4."/>
      <w:lvlJc w:val="left"/>
      <w:pPr>
        <w:ind w:left="2160" w:firstLine="0"/>
      </w:pPr>
      <w:rPr>
        <w:b/>
      </w:r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cumentProtection w:edit="trackedChange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7F3"/>
    <w:rsid w:val="002A2955"/>
    <w:rsid w:val="003A1EC9"/>
    <w:rsid w:val="00587A87"/>
    <w:rsid w:val="00903441"/>
    <w:rsid w:val="00A817F3"/>
    <w:rsid w:val="00CF4D51"/>
    <w:rsid w:val="00E21DA7"/>
    <w:rsid w:val="00E97C1B"/>
    <w:rsid w:val="00F94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817F3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rsid w:val="00A817F3"/>
    <w:pPr>
      <w:keepNext/>
      <w:keepLines/>
      <w:numPr>
        <w:numId w:val="1"/>
      </w:numPr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rsid w:val="00A817F3"/>
    <w:pPr>
      <w:numPr>
        <w:ilvl w:val="1"/>
        <w:numId w:val="1"/>
      </w:numPr>
      <w:spacing w:before="100" w:after="100"/>
      <w:outlineLvl w:val="1"/>
    </w:pPr>
    <w:rPr>
      <w:b/>
      <w:sz w:val="38"/>
      <w:szCs w:val="38"/>
    </w:rPr>
  </w:style>
  <w:style w:type="paragraph" w:styleId="Heading3">
    <w:name w:val="heading 3"/>
    <w:basedOn w:val="Normal"/>
    <w:next w:val="Normal"/>
    <w:link w:val="Heading3Char"/>
    <w:rsid w:val="00A817F3"/>
    <w:pPr>
      <w:numPr>
        <w:ilvl w:val="2"/>
        <w:numId w:val="1"/>
      </w:numPr>
      <w:spacing w:before="100" w:after="100"/>
      <w:outlineLvl w:val="2"/>
    </w:pPr>
    <w:rPr>
      <w:b/>
      <w:sz w:val="34"/>
      <w:szCs w:val="34"/>
    </w:rPr>
  </w:style>
  <w:style w:type="paragraph" w:styleId="Heading4">
    <w:name w:val="heading 4"/>
    <w:basedOn w:val="Normal"/>
    <w:next w:val="Normal"/>
    <w:link w:val="Heading4Char"/>
    <w:rsid w:val="00A817F3"/>
    <w:pPr>
      <w:numPr>
        <w:ilvl w:val="3"/>
        <w:numId w:val="1"/>
      </w:numPr>
      <w:spacing w:before="100" w:after="100"/>
      <w:outlineLvl w:val="3"/>
    </w:pPr>
    <w:rPr>
      <w:b/>
      <w:sz w:val="31"/>
      <w:szCs w:val="31"/>
    </w:rPr>
  </w:style>
  <w:style w:type="paragraph" w:styleId="Heading5">
    <w:name w:val="heading 5"/>
    <w:basedOn w:val="Normal"/>
    <w:next w:val="Normal"/>
    <w:link w:val="Heading5Char"/>
    <w:rsid w:val="00A817F3"/>
    <w:pPr>
      <w:keepNext/>
      <w:keepLines/>
      <w:numPr>
        <w:ilvl w:val="4"/>
        <w:numId w:val="1"/>
      </w:numPr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link w:val="Heading6Char"/>
    <w:rsid w:val="00A817F3"/>
    <w:pPr>
      <w:keepNext/>
      <w:keepLines/>
      <w:numPr>
        <w:ilvl w:val="5"/>
        <w:numId w:val="1"/>
      </w:numPr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817F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817F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817F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817F3"/>
    <w:rPr>
      <w:rFonts w:ascii="Times New Roman" w:eastAsia="Times New Roman" w:hAnsi="Times New Roman" w:cs="Times New Roman"/>
      <w:b/>
      <w:color w:val="000000"/>
      <w:sz w:val="48"/>
      <w:szCs w:val="48"/>
    </w:rPr>
  </w:style>
  <w:style w:type="character" w:customStyle="1" w:styleId="Heading2Char">
    <w:name w:val="Heading 2 Char"/>
    <w:basedOn w:val="DefaultParagraphFont"/>
    <w:link w:val="Heading2"/>
    <w:rsid w:val="00A817F3"/>
    <w:rPr>
      <w:rFonts w:ascii="Times New Roman" w:eastAsia="Times New Roman" w:hAnsi="Times New Roman" w:cs="Times New Roman"/>
      <w:b/>
      <w:color w:val="000000"/>
      <w:sz w:val="38"/>
      <w:szCs w:val="38"/>
    </w:rPr>
  </w:style>
  <w:style w:type="character" w:customStyle="1" w:styleId="Heading3Char">
    <w:name w:val="Heading 3 Char"/>
    <w:basedOn w:val="DefaultParagraphFont"/>
    <w:link w:val="Heading3"/>
    <w:rsid w:val="00A817F3"/>
    <w:rPr>
      <w:rFonts w:ascii="Times New Roman" w:eastAsia="Times New Roman" w:hAnsi="Times New Roman" w:cs="Times New Roman"/>
      <w:b/>
      <w:color w:val="000000"/>
      <w:sz w:val="34"/>
      <w:szCs w:val="34"/>
    </w:rPr>
  </w:style>
  <w:style w:type="character" w:customStyle="1" w:styleId="Heading4Char">
    <w:name w:val="Heading 4 Char"/>
    <w:basedOn w:val="DefaultParagraphFont"/>
    <w:link w:val="Heading4"/>
    <w:rsid w:val="00A817F3"/>
    <w:rPr>
      <w:rFonts w:ascii="Times New Roman" w:eastAsia="Times New Roman" w:hAnsi="Times New Roman" w:cs="Times New Roman"/>
      <w:b/>
      <w:color w:val="000000"/>
      <w:sz w:val="31"/>
      <w:szCs w:val="31"/>
    </w:rPr>
  </w:style>
  <w:style w:type="character" w:customStyle="1" w:styleId="Heading5Char">
    <w:name w:val="Heading 5 Char"/>
    <w:basedOn w:val="DefaultParagraphFont"/>
    <w:link w:val="Heading5"/>
    <w:rsid w:val="00A817F3"/>
    <w:rPr>
      <w:rFonts w:ascii="Times New Roman" w:eastAsia="Times New Roman" w:hAnsi="Times New Roman" w:cs="Times New Roman"/>
      <w:b/>
      <w:color w:val="000000"/>
    </w:rPr>
  </w:style>
  <w:style w:type="character" w:customStyle="1" w:styleId="Heading6Char">
    <w:name w:val="Heading 6 Char"/>
    <w:basedOn w:val="DefaultParagraphFont"/>
    <w:link w:val="Heading6"/>
    <w:rsid w:val="00A817F3"/>
    <w:rPr>
      <w:rFonts w:ascii="Times New Roman" w:eastAsia="Times New Roman" w:hAnsi="Times New Roman" w:cs="Times New Roman"/>
      <w:b/>
      <w:color w:val="000000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817F3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817F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817F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817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17F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87A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7A87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4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441"/>
    <w:rPr>
      <w:rFonts w:ascii="Tahoma" w:eastAsia="Times New Roman" w:hAnsi="Tahoma" w:cs="Tahoma"/>
      <w:color w:val="000000"/>
      <w:sz w:val="16"/>
      <w:szCs w:val="16"/>
    </w:rPr>
  </w:style>
  <w:style w:type="paragraph" w:customStyle="1" w:styleId="Default">
    <w:name w:val="Default"/>
    <w:rsid w:val="00903441"/>
    <w:pPr>
      <w:autoSpaceDE w:val="0"/>
      <w:autoSpaceDN w:val="0"/>
      <w:adjustRightInd w:val="0"/>
      <w:spacing w:after="0" w:line="240" w:lineRule="auto"/>
    </w:pPr>
    <w:rPr>
      <w:rFonts w:ascii="HelveticaNeueLT Std Med Cn" w:hAnsi="HelveticaNeueLT Std Med Cn" w:cs="HelveticaNeueLT Std Med C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817F3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rsid w:val="00A817F3"/>
    <w:pPr>
      <w:keepNext/>
      <w:keepLines/>
      <w:numPr>
        <w:numId w:val="1"/>
      </w:numPr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rsid w:val="00A817F3"/>
    <w:pPr>
      <w:numPr>
        <w:ilvl w:val="1"/>
        <w:numId w:val="1"/>
      </w:numPr>
      <w:spacing w:before="100" w:after="100"/>
      <w:outlineLvl w:val="1"/>
    </w:pPr>
    <w:rPr>
      <w:b/>
      <w:sz w:val="38"/>
      <w:szCs w:val="38"/>
    </w:rPr>
  </w:style>
  <w:style w:type="paragraph" w:styleId="Heading3">
    <w:name w:val="heading 3"/>
    <w:basedOn w:val="Normal"/>
    <w:next w:val="Normal"/>
    <w:link w:val="Heading3Char"/>
    <w:rsid w:val="00A817F3"/>
    <w:pPr>
      <w:numPr>
        <w:ilvl w:val="2"/>
        <w:numId w:val="1"/>
      </w:numPr>
      <w:spacing w:before="100" w:after="100"/>
      <w:outlineLvl w:val="2"/>
    </w:pPr>
    <w:rPr>
      <w:b/>
      <w:sz w:val="34"/>
      <w:szCs w:val="34"/>
    </w:rPr>
  </w:style>
  <w:style w:type="paragraph" w:styleId="Heading4">
    <w:name w:val="heading 4"/>
    <w:basedOn w:val="Normal"/>
    <w:next w:val="Normal"/>
    <w:link w:val="Heading4Char"/>
    <w:rsid w:val="00A817F3"/>
    <w:pPr>
      <w:numPr>
        <w:ilvl w:val="3"/>
        <w:numId w:val="1"/>
      </w:numPr>
      <w:spacing w:before="100" w:after="100"/>
      <w:outlineLvl w:val="3"/>
    </w:pPr>
    <w:rPr>
      <w:b/>
      <w:sz w:val="31"/>
      <w:szCs w:val="31"/>
    </w:rPr>
  </w:style>
  <w:style w:type="paragraph" w:styleId="Heading5">
    <w:name w:val="heading 5"/>
    <w:basedOn w:val="Normal"/>
    <w:next w:val="Normal"/>
    <w:link w:val="Heading5Char"/>
    <w:rsid w:val="00A817F3"/>
    <w:pPr>
      <w:keepNext/>
      <w:keepLines/>
      <w:numPr>
        <w:ilvl w:val="4"/>
        <w:numId w:val="1"/>
      </w:numPr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link w:val="Heading6Char"/>
    <w:rsid w:val="00A817F3"/>
    <w:pPr>
      <w:keepNext/>
      <w:keepLines/>
      <w:numPr>
        <w:ilvl w:val="5"/>
        <w:numId w:val="1"/>
      </w:numPr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817F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817F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817F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817F3"/>
    <w:rPr>
      <w:rFonts w:ascii="Times New Roman" w:eastAsia="Times New Roman" w:hAnsi="Times New Roman" w:cs="Times New Roman"/>
      <w:b/>
      <w:color w:val="000000"/>
      <w:sz w:val="48"/>
      <w:szCs w:val="48"/>
    </w:rPr>
  </w:style>
  <w:style w:type="character" w:customStyle="1" w:styleId="Heading2Char">
    <w:name w:val="Heading 2 Char"/>
    <w:basedOn w:val="DefaultParagraphFont"/>
    <w:link w:val="Heading2"/>
    <w:rsid w:val="00A817F3"/>
    <w:rPr>
      <w:rFonts w:ascii="Times New Roman" w:eastAsia="Times New Roman" w:hAnsi="Times New Roman" w:cs="Times New Roman"/>
      <w:b/>
      <w:color w:val="000000"/>
      <w:sz w:val="38"/>
      <w:szCs w:val="38"/>
    </w:rPr>
  </w:style>
  <w:style w:type="character" w:customStyle="1" w:styleId="Heading3Char">
    <w:name w:val="Heading 3 Char"/>
    <w:basedOn w:val="DefaultParagraphFont"/>
    <w:link w:val="Heading3"/>
    <w:rsid w:val="00A817F3"/>
    <w:rPr>
      <w:rFonts w:ascii="Times New Roman" w:eastAsia="Times New Roman" w:hAnsi="Times New Roman" w:cs="Times New Roman"/>
      <w:b/>
      <w:color w:val="000000"/>
      <w:sz w:val="34"/>
      <w:szCs w:val="34"/>
    </w:rPr>
  </w:style>
  <w:style w:type="character" w:customStyle="1" w:styleId="Heading4Char">
    <w:name w:val="Heading 4 Char"/>
    <w:basedOn w:val="DefaultParagraphFont"/>
    <w:link w:val="Heading4"/>
    <w:rsid w:val="00A817F3"/>
    <w:rPr>
      <w:rFonts w:ascii="Times New Roman" w:eastAsia="Times New Roman" w:hAnsi="Times New Roman" w:cs="Times New Roman"/>
      <w:b/>
      <w:color w:val="000000"/>
      <w:sz w:val="31"/>
      <w:szCs w:val="31"/>
    </w:rPr>
  </w:style>
  <w:style w:type="character" w:customStyle="1" w:styleId="Heading5Char">
    <w:name w:val="Heading 5 Char"/>
    <w:basedOn w:val="DefaultParagraphFont"/>
    <w:link w:val="Heading5"/>
    <w:rsid w:val="00A817F3"/>
    <w:rPr>
      <w:rFonts w:ascii="Times New Roman" w:eastAsia="Times New Roman" w:hAnsi="Times New Roman" w:cs="Times New Roman"/>
      <w:b/>
      <w:color w:val="000000"/>
    </w:rPr>
  </w:style>
  <w:style w:type="character" w:customStyle="1" w:styleId="Heading6Char">
    <w:name w:val="Heading 6 Char"/>
    <w:basedOn w:val="DefaultParagraphFont"/>
    <w:link w:val="Heading6"/>
    <w:rsid w:val="00A817F3"/>
    <w:rPr>
      <w:rFonts w:ascii="Times New Roman" w:eastAsia="Times New Roman" w:hAnsi="Times New Roman" w:cs="Times New Roman"/>
      <w:b/>
      <w:color w:val="000000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817F3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817F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817F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817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17F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87A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7A87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4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441"/>
    <w:rPr>
      <w:rFonts w:ascii="Tahoma" w:eastAsia="Times New Roman" w:hAnsi="Tahoma" w:cs="Tahoma"/>
      <w:color w:val="000000"/>
      <w:sz w:val="16"/>
      <w:szCs w:val="16"/>
    </w:rPr>
  </w:style>
  <w:style w:type="paragraph" w:customStyle="1" w:styleId="Default">
    <w:name w:val="Default"/>
    <w:rsid w:val="00903441"/>
    <w:pPr>
      <w:autoSpaceDE w:val="0"/>
      <w:autoSpaceDN w:val="0"/>
      <w:adjustRightInd w:val="0"/>
      <w:spacing w:after="0" w:line="240" w:lineRule="auto"/>
    </w:pPr>
    <w:rPr>
      <w:rFonts w:ascii="HelveticaNeueLT Std Med Cn" w:hAnsi="HelveticaNeueLT Std Med Cn" w:cs="HelveticaNeueLT Std Med C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5</cp:revision>
  <dcterms:created xsi:type="dcterms:W3CDTF">2019-07-23T10:12:00Z</dcterms:created>
  <dcterms:modified xsi:type="dcterms:W3CDTF">2019-10-17T09:30:00Z</dcterms:modified>
</cp:coreProperties>
</file>