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891" w:rsidRDefault="00941891" w:rsidP="0096467F">
      <w:pPr>
        <w:pStyle w:val="heading-01"/>
        <w:spacing w:after="0" w:line="480" w:lineRule="auto"/>
        <w:rPr>
          <w:rFonts w:ascii="Times New Roman" w:hAnsi="Times New Roman" w:cs="Times New Roman"/>
          <w:color w:val="auto"/>
        </w:rPr>
      </w:pPr>
      <w:r w:rsidRPr="00F26F3E">
        <w:rPr>
          <w:rFonts w:ascii="Times New Roman" w:hAnsi="Times New Roman" w:cs="Times New Roman"/>
          <w:color w:val="000000"/>
          <w:sz w:val="36"/>
        </w:rPr>
        <w:t xml:space="preserve">114 </w:t>
      </w:r>
      <w:r>
        <w:rPr>
          <w:rFonts w:ascii="Times New Roman" w:hAnsi="Times New Roman" w:cs="Times New Roman"/>
          <w:color w:val="000000"/>
          <w:sz w:val="36"/>
        </w:rPr>
        <w:t xml:space="preserve">   </w:t>
      </w:r>
      <w:r w:rsidRPr="00F26F3E">
        <w:rPr>
          <w:rFonts w:ascii="Times New Roman" w:hAnsi="Times New Roman" w:cs="Times New Roman"/>
          <w:color w:val="000000"/>
          <w:sz w:val="36"/>
        </w:rPr>
        <w:t>Patent Ductus Arteriosus</w:t>
      </w:r>
    </w:p>
    <w:p w:rsidR="0096467F" w:rsidRPr="00351395" w:rsidRDefault="0096467F" w:rsidP="0096467F">
      <w:pPr>
        <w:pStyle w:val="heading-01"/>
        <w:spacing w:after="0" w:line="480" w:lineRule="auto"/>
      </w:pPr>
      <w:r w:rsidRPr="00351395">
        <w:rPr>
          <w:rFonts w:ascii="Times New Roman" w:hAnsi="Times New Roman" w:cs="Times New Roman"/>
          <w:color w:val="auto"/>
        </w:rPr>
        <w:t>Selected References</w:t>
      </w:r>
    </w:p>
    <w:p w:rsidR="0096467F" w:rsidRPr="007B6148" w:rsidRDefault="0096467F" w:rsidP="0096467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B6148">
        <w:rPr>
          <w:rFonts w:ascii="Times New Roman" w:hAnsi="Times New Roman" w:cs="Times New Roman"/>
          <w:sz w:val="24"/>
          <w:szCs w:val="24"/>
        </w:rPr>
        <w:t xml:space="preserve">Aranda JV, </w:t>
      </w:r>
      <w:proofErr w:type="spellStart"/>
      <w:r w:rsidRPr="007B6148">
        <w:rPr>
          <w:rFonts w:ascii="Times New Roman" w:hAnsi="Times New Roman" w:cs="Times New Roman"/>
          <w:sz w:val="24"/>
          <w:szCs w:val="24"/>
        </w:rPr>
        <w:t>Salomone</w:t>
      </w:r>
      <w:proofErr w:type="spellEnd"/>
      <w:r w:rsidRPr="007B6148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7B6148">
        <w:rPr>
          <w:rFonts w:ascii="Times New Roman" w:hAnsi="Times New Roman" w:cs="Times New Roman"/>
          <w:sz w:val="24"/>
          <w:szCs w:val="24"/>
        </w:rPr>
        <w:t xml:space="preserve">F, Valencia GB, Beharry KD. Non-steroidal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7B6148">
        <w:rPr>
          <w:rFonts w:ascii="Times New Roman" w:hAnsi="Times New Roman" w:cs="Times New Roman"/>
          <w:sz w:val="24"/>
          <w:szCs w:val="24"/>
        </w:rPr>
        <w:t xml:space="preserve">nti-inflammatory drugs in newborns and infants. </w:t>
      </w:r>
      <w:r w:rsidRPr="008112F7">
        <w:rPr>
          <w:rFonts w:ascii="Times New Roman" w:hAnsi="Times New Roman" w:cs="Times New Roman"/>
          <w:i/>
          <w:sz w:val="24"/>
          <w:szCs w:val="24"/>
        </w:rPr>
        <w:t>Pediatr Clin N Am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B6148">
        <w:rPr>
          <w:rFonts w:ascii="Times New Roman" w:hAnsi="Times New Roman" w:cs="Times New Roman"/>
          <w:sz w:val="24"/>
          <w:szCs w:val="24"/>
        </w:rPr>
        <w:t>2017;64:1327-1340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6467F" w:rsidRPr="007B6148" w:rsidRDefault="0096467F" w:rsidP="0096467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B6148">
        <w:rPr>
          <w:rFonts w:ascii="Times New Roman" w:hAnsi="Times New Roman" w:cs="Times New Roman"/>
          <w:sz w:val="24"/>
          <w:szCs w:val="24"/>
        </w:rPr>
        <w:t xml:space="preserve">Clyman RI, Liebowitz M. Treatment </w:t>
      </w:r>
      <w:r w:rsidRPr="00351395">
        <w:rPr>
          <w:rFonts w:ascii="Times New Roman" w:hAnsi="Times New Roman" w:cs="Times New Roman"/>
          <w:sz w:val="24"/>
          <w:szCs w:val="24"/>
        </w:rPr>
        <w:t>and nontreatment of the patent ductus arteriosus: identifying their roles in neonatal morbidity</w:t>
      </w:r>
      <w:r w:rsidRPr="007B6148">
        <w:rPr>
          <w:rFonts w:ascii="Times New Roman" w:hAnsi="Times New Roman" w:cs="Times New Roman"/>
          <w:sz w:val="24"/>
          <w:szCs w:val="24"/>
        </w:rPr>
        <w:t xml:space="preserve">. </w:t>
      </w:r>
      <w:r w:rsidRPr="008112F7">
        <w:rPr>
          <w:rFonts w:ascii="Times New Roman" w:hAnsi="Times New Roman" w:cs="Times New Roman"/>
          <w:i/>
          <w:sz w:val="24"/>
          <w:szCs w:val="24"/>
        </w:rPr>
        <w:t>J Pediatr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B6148">
        <w:rPr>
          <w:rFonts w:ascii="Times New Roman" w:hAnsi="Times New Roman" w:cs="Times New Roman"/>
          <w:sz w:val="24"/>
          <w:szCs w:val="24"/>
        </w:rPr>
        <w:t>2017;189:13-17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6467F" w:rsidRPr="007B6148" w:rsidRDefault="0096467F" w:rsidP="0096467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B6148">
        <w:rPr>
          <w:rFonts w:ascii="Times New Roman" w:hAnsi="Times New Roman" w:cs="Times New Roman"/>
          <w:sz w:val="24"/>
          <w:szCs w:val="24"/>
        </w:rPr>
        <w:t xml:space="preserve">Liebowitz M, Clyman RI. Prophylactic </w:t>
      </w:r>
      <w:r w:rsidRPr="00351395">
        <w:rPr>
          <w:rFonts w:ascii="Times New Roman" w:hAnsi="Times New Roman" w:cs="Times New Roman"/>
          <w:sz w:val="24"/>
          <w:szCs w:val="24"/>
        </w:rPr>
        <w:t>indomethacin compared with delayed conservative management of the patent ductus arteriosus in extremely preterm infants: effects on neonatal outcomes.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12F7">
        <w:rPr>
          <w:rFonts w:ascii="Times New Roman" w:hAnsi="Times New Roman" w:cs="Times New Roman"/>
          <w:i/>
          <w:sz w:val="24"/>
          <w:szCs w:val="24"/>
        </w:rPr>
        <w:t>J Pediatr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B6148">
        <w:rPr>
          <w:rFonts w:ascii="Times New Roman" w:hAnsi="Times New Roman" w:cs="Times New Roman"/>
          <w:sz w:val="24"/>
          <w:szCs w:val="24"/>
        </w:rPr>
        <w:t xml:space="preserve"> 2017;187:119-126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6467F" w:rsidRPr="007B6148" w:rsidRDefault="0096467F" w:rsidP="0096467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B6148">
        <w:rPr>
          <w:rFonts w:ascii="Times New Roman" w:hAnsi="Times New Roman" w:cs="Times New Roman"/>
          <w:sz w:val="24"/>
          <w:szCs w:val="24"/>
        </w:rPr>
        <w:t xml:space="preserve">Ngo S, Profit J, Gould JB, Lee HC. Trends </w:t>
      </w:r>
      <w:r w:rsidRPr="00351395">
        <w:rPr>
          <w:rFonts w:ascii="Times New Roman" w:hAnsi="Times New Roman" w:cs="Times New Roman"/>
          <w:sz w:val="24"/>
          <w:szCs w:val="24"/>
        </w:rPr>
        <w:t>in patent ductus arteriosus diagnosis and management for very low birth weight infants</w:t>
      </w:r>
      <w:r w:rsidRPr="007B6148">
        <w:rPr>
          <w:rFonts w:ascii="Times New Roman" w:hAnsi="Times New Roman" w:cs="Times New Roman"/>
          <w:sz w:val="24"/>
          <w:szCs w:val="24"/>
        </w:rPr>
        <w:t xml:space="preserve">. </w:t>
      </w:r>
      <w:r w:rsidRPr="008112F7">
        <w:rPr>
          <w:rFonts w:ascii="Times New Roman" w:hAnsi="Times New Roman" w:cs="Times New Roman"/>
          <w:i/>
          <w:sz w:val="24"/>
          <w:szCs w:val="24"/>
        </w:rPr>
        <w:t>Pediatrics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B6148">
        <w:rPr>
          <w:rFonts w:ascii="Times New Roman" w:hAnsi="Times New Roman" w:cs="Times New Roman"/>
          <w:sz w:val="24"/>
          <w:szCs w:val="24"/>
        </w:rPr>
        <w:t>2017;139:e20162390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6467F" w:rsidRPr="007B6148" w:rsidRDefault="0096467F" w:rsidP="0096467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B6148">
        <w:rPr>
          <w:rFonts w:ascii="Times New Roman" w:hAnsi="Times New Roman" w:cs="Times New Roman"/>
          <w:sz w:val="24"/>
          <w:szCs w:val="24"/>
        </w:rPr>
        <w:t xml:space="preserve">Sallmon H, Koehne P, Hansmann G. Recent </w:t>
      </w:r>
      <w:r w:rsidRPr="00351395">
        <w:rPr>
          <w:rFonts w:ascii="Times New Roman" w:hAnsi="Times New Roman" w:cs="Times New Roman"/>
          <w:sz w:val="24"/>
          <w:szCs w:val="24"/>
        </w:rPr>
        <w:t xml:space="preserve">advances in the treatment of preterm newborn infants with patent ductus arteriosus. </w:t>
      </w:r>
      <w:r w:rsidRPr="008112F7">
        <w:rPr>
          <w:rFonts w:ascii="Times New Roman" w:hAnsi="Times New Roman" w:cs="Times New Roman"/>
          <w:i/>
          <w:sz w:val="24"/>
          <w:szCs w:val="24"/>
        </w:rPr>
        <w:t>Clin Perinatol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B6148">
        <w:rPr>
          <w:rFonts w:ascii="Times New Roman" w:hAnsi="Times New Roman" w:cs="Times New Roman"/>
          <w:sz w:val="24"/>
          <w:szCs w:val="24"/>
        </w:rPr>
        <w:t>2016;43:113-129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6467F" w:rsidRPr="007B6148" w:rsidRDefault="0096467F" w:rsidP="0096467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B6148">
        <w:rPr>
          <w:rFonts w:ascii="Times New Roman" w:hAnsi="Times New Roman" w:cs="Times New Roman"/>
          <w:sz w:val="24"/>
          <w:szCs w:val="24"/>
        </w:rPr>
        <w:t xml:space="preserve">Weisz DE, Mirea L, Rosenberg E, et al. Association of </w:t>
      </w:r>
      <w:r w:rsidRPr="00351395">
        <w:rPr>
          <w:rFonts w:ascii="Times New Roman" w:hAnsi="Times New Roman" w:cs="Times New Roman"/>
          <w:sz w:val="24"/>
          <w:szCs w:val="24"/>
        </w:rPr>
        <w:t>patent ductus arteriosus ligation with death or neurodevelopmental impairment among extremely preterm infants</w:t>
      </w:r>
      <w:r w:rsidRPr="007B6148">
        <w:rPr>
          <w:rFonts w:ascii="Times New Roman" w:hAnsi="Times New Roman" w:cs="Times New Roman"/>
          <w:sz w:val="24"/>
          <w:szCs w:val="24"/>
        </w:rPr>
        <w:t xml:space="preserve">. </w:t>
      </w:r>
      <w:r w:rsidRPr="008112F7">
        <w:rPr>
          <w:rFonts w:ascii="Times New Roman" w:hAnsi="Times New Roman" w:cs="Times New Roman"/>
          <w:i/>
          <w:sz w:val="24"/>
          <w:szCs w:val="24"/>
        </w:rPr>
        <w:t>JAMA Pediatr.</w:t>
      </w:r>
      <w:r w:rsidRPr="007B6148">
        <w:rPr>
          <w:rFonts w:ascii="Times New Roman" w:hAnsi="Times New Roman" w:cs="Times New Roman"/>
          <w:sz w:val="24"/>
          <w:szCs w:val="24"/>
        </w:rPr>
        <w:t xml:space="preserve"> 2017;171:443-449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A1EC9" w:rsidRDefault="003A1EC9"/>
    <w:sectPr w:rsidR="003A1E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eGothicLTStd-BdCn20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67F"/>
    <w:rsid w:val="003A1EC9"/>
    <w:rsid w:val="00941891"/>
    <w:rsid w:val="0096467F"/>
    <w:rsid w:val="00B75B25"/>
    <w:rsid w:val="00F2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6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-01">
    <w:name w:val="heading-01"/>
    <w:basedOn w:val="Normal"/>
    <w:uiPriority w:val="99"/>
    <w:rsid w:val="0096467F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18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8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8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6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-01">
    <w:name w:val="heading-01"/>
    <w:basedOn w:val="Normal"/>
    <w:uiPriority w:val="99"/>
    <w:rsid w:val="0096467F"/>
    <w:pPr>
      <w:keepNext/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suppressAutoHyphens/>
      <w:autoSpaceDE w:val="0"/>
      <w:autoSpaceDN w:val="0"/>
      <w:adjustRightInd w:val="0"/>
      <w:spacing w:before="180" w:after="120" w:line="300" w:lineRule="atLeast"/>
      <w:jc w:val="both"/>
      <w:textAlignment w:val="center"/>
    </w:pPr>
    <w:rPr>
      <w:rFonts w:ascii="TradeGothicLTStd-BdCn20" w:eastAsia="Times New Roman" w:hAnsi="TradeGothicLTStd-BdCn20" w:cs="TradeGothicLTStd-BdCn20"/>
      <w:b/>
      <w:bCs/>
      <w:color w:val="0072AE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8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8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163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2019-07-23T07:28:00Z</dcterms:created>
  <dcterms:modified xsi:type="dcterms:W3CDTF">2019-10-16T08:22:00Z</dcterms:modified>
</cp:coreProperties>
</file>