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0B" w:rsidRPr="001B1463" w:rsidRDefault="0032140B" w:rsidP="00AC7E2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1B146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47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1B1463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Venous Access: Peripheral Intravenous Catheterization</w:t>
      </w:r>
      <w:r w:rsidRPr="001B1463" w:rsidDel="0032140B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AC7E20" w:rsidRPr="00AA3E78" w:rsidRDefault="00AC7E20" w:rsidP="00AC7E20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90971">
        <w:rPr>
          <w:rFonts w:ascii="Times New Roman" w:eastAsia="Times New Roman" w:hAnsi="Times New Roman"/>
          <w:b/>
          <w:bCs/>
          <w:sz w:val="24"/>
          <w:szCs w:val="24"/>
        </w:rPr>
        <w:t>Selected References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>Ainsworth S, McGuire W. Percutaneou</w:t>
      </w:r>
      <w:bookmarkStart w:id="0" w:name="_GoBack"/>
      <w:bookmarkEnd w:id="0"/>
      <w:r w:rsidRPr="00C35A80">
        <w:rPr>
          <w:rFonts w:ascii="Times New Roman" w:hAnsi="Times New Roman"/>
          <w:sz w:val="24"/>
          <w:szCs w:val="24"/>
        </w:rPr>
        <w:t xml:space="preserve">s central venous catheters versus peripheral cannulae for delivery of parenteral nutrition in neonates. </w:t>
      </w:r>
      <w:r w:rsidRPr="00C35A80">
        <w:rPr>
          <w:rFonts w:ascii="Times New Roman" w:hAnsi="Times New Roman"/>
          <w:i/>
          <w:sz w:val="24"/>
          <w:szCs w:val="24"/>
        </w:rPr>
        <w:t>Cochrane Database Syst Rev</w:t>
      </w:r>
      <w:r w:rsidRPr="00C35A80">
        <w:rPr>
          <w:rFonts w:ascii="Times New Roman" w:hAnsi="Times New Roman"/>
          <w:sz w:val="24"/>
          <w:szCs w:val="24"/>
        </w:rPr>
        <w:t>. 2015</w:t>
      </w:r>
      <w:proofErr w:type="gramStart"/>
      <w:r>
        <w:rPr>
          <w:rFonts w:ascii="Times New Roman" w:hAnsi="Times New Roman"/>
          <w:sz w:val="24"/>
          <w:szCs w:val="24"/>
        </w:rPr>
        <w:t>;</w:t>
      </w:r>
      <w:r w:rsidRPr="00C35A80">
        <w:rPr>
          <w:rFonts w:ascii="Times New Roman" w:hAnsi="Times New Roman"/>
          <w:sz w:val="24"/>
          <w:szCs w:val="24"/>
        </w:rPr>
        <w:t>10:CD004219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. 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Benkhadra M, Collignon M, </w:t>
      </w:r>
      <w:proofErr w:type="gramStart"/>
      <w:r w:rsidRPr="00C35A80">
        <w:rPr>
          <w:rFonts w:ascii="Times New Roman" w:hAnsi="Times New Roman"/>
          <w:sz w:val="24"/>
          <w:szCs w:val="24"/>
        </w:rPr>
        <w:t>Fournel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I, et al. Ultrasound guidance allows faster peripheral IV cannulation in children under 3 years of age with difficult venous access: a prospective randomized study. </w:t>
      </w:r>
      <w:r w:rsidRPr="00C35A80">
        <w:rPr>
          <w:rFonts w:ascii="Times New Roman" w:hAnsi="Times New Roman"/>
          <w:i/>
          <w:sz w:val="24"/>
          <w:szCs w:val="24"/>
        </w:rPr>
        <w:t>Paediatr Anaesth</w:t>
      </w:r>
      <w:r w:rsidRPr="00C35A80">
        <w:rPr>
          <w:rFonts w:ascii="Times New Roman" w:hAnsi="Times New Roman"/>
          <w:sz w:val="24"/>
          <w:szCs w:val="24"/>
        </w:rPr>
        <w:t>. 2012</w:t>
      </w:r>
      <w:proofErr w:type="gramStart"/>
      <w:r w:rsidRPr="00C35A80">
        <w:rPr>
          <w:rFonts w:ascii="Times New Roman" w:hAnsi="Times New Roman"/>
          <w:sz w:val="24"/>
          <w:szCs w:val="24"/>
        </w:rPr>
        <w:t>;22</w:t>
      </w:r>
      <w:proofErr w:type="gramEnd"/>
      <w:r w:rsidRPr="00C35A80">
        <w:rPr>
          <w:rFonts w:ascii="Times New Roman" w:hAnsi="Times New Roman"/>
          <w:sz w:val="24"/>
          <w:szCs w:val="24"/>
        </w:rPr>
        <w:t>(5):449-</w:t>
      </w:r>
      <w:r>
        <w:rPr>
          <w:rFonts w:ascii="Times New Roman" w:hAnsi="Times New Roman"/>
          <w:sz w:val="24"/>
          <w:szCs w:val="24"/>
        </w:rPr>
        <w:t>4</w:t>
      </w:r>
      <w:r w:rsidRPr="00C35A80">
        <w:rPr>
          <w:rFonts w:ascii="Times New Roman" w:hAnsi="Times New Roman"/>
          <w:sz w:val="24"/>
          <w:szCs w:val="24"/>
        </w:rPr>
        <w:t>54.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Danski MT, Mingorance P, Johann DA, et al. [Incidence of local complications and risk factors associated with peripheral intravenous catheter in neonates]. </w:t>
      </w:r>
      <w:r w:rsidRPr="00C35A80">
        <w:rPr>
          <w:rFonts w:ascii="Times New Roman" w:hAnsi="Times New Roman"/>
          <w:i/>
          <w:sz w:val="24"/>
          <w:szCs w:val="24"/>
        </w:rPr>
        <w:t>Rev Esc Enferm USP</w:t>
      </w:r>
      <w:r w:rsidRPr="00C35A80">
        <w:rPr>
          <w:rFonts w:ascii="Times New Roman" w:hAnsi="Times New Roman"/>
          <w:sz w:val="24"/>
          <w:szCs w:val="24"/>
        </w:rPr>
        <w:t>. 2016</w:t>
      </w:r>
      <w:proofErr w:type="gramStart"/>
      <w:r w:rsidRPr="00C35A80">
        <w:rPr>
          <w:rFonts w:ascii="Times New Roman" w:hAnsi="Times New Roman"/>
          <w:sz w:val="24"/>
          <w:szCs w:val="24"/>
        </w:rPr>
        <w:t>;50</w:t>
      </w:r>
      <w:proofErr w:type="gramEnd"/>
      <w:r w:rsidRPr="00C35A80">
        <w:rPr>
          <w:rFonts w:ascii="Times New Roman" w:hAnsi="Times New Roman"/>
          <w:sz w:val="24"/>
          <w:szCs w:val="24"/>
        </w:rPr>
        <w:t>(1):22-</w:t>
      </w:r>
      <w:r>
        <w:rPr>
          <w:rFonts w:ascii="Times New Roman" w:hAnsi="Times New Roman"/>
          <w:sz w:val="24"/>
          <w:szCs w:val="24"/>
        </w:rPr>
        <w:t>2</w:t>
      </w:r>
      <w:r w:rsidRPr="00C35A80">
        <w:rPr>
          <w:rFonts w:ascii="Times New Roman" w:hAnsi="Times New Roman"/>
          <w:sz w:val="24"/>
          <w:szCs w:val="24"/>
        </w:rPr>
        <w:t xml:space="preserve">8. 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proofErr w:type="gramStart"/>
      <w:r w:rsidRPr="00C35A80">
        <w:rPr>
          <w:rFonts w:ascii="Times New Roman" w:hAnsi="Times New Roman"/>
          <w:sz w:val="24"/>
          <w:szCs w:val="24"/>
        </w:rPr>
        <w:t>Elkhunovich M, Barreras J, Bock Pinero V, et al.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The use of ultrasound for peripheral IV placement by vascular access team nurses at a tertiary children</w:t>
      </w:r>
      <w:r w:rsidR="0067237E">
        <w:rPr>
          <w:rFonts w:ascii="Times New Roman" w:hAnsi="Times New Roman"/>
          <w:sz w:val="24"/>
          <w:szCs w:val="24"/>
        </w:rPr>
        <w:t>’</w:t>
      </w:r>
      <w:r w:rsidRPr="00C35A80">
        <w:rPr>
          <w:rFonts w:ascii="Times New Roman" w:hAnsi="Times New Roman"/>
          <w:sz w:val="24"/>
          <w:szCs w:val="24"/>
        </w:rPr>
        <w:t xml:space="preserve">s hospital. </w:t>
      </w:r>
      <w:proofErr w:type="gramStart"/>
      <w:r w:rsidRPr="00C35A80">
        <w:rPr>
          <w:rFonts w:ascii="Times New Roman" w:hAnsi="Times New Roman"/>
          <w:i/>
          <w:sz w:val="24"/>
          <w:szCs w:val="24"/>
        </w:rPr>
        <w:t>J Vasc Access</w:t>
      </w:r>
      <w:r w:rsidRPr="00C35A80">
        <w:rPr>
          <w:rFonts w:ascii="Times New Roman" w:hAnsi="Times New Roman"/>
          <w:sz w:val="24"/>
          <w:szCs w:val="24"/>
        </w:rPr>
        <w:t>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2017</w:t>
      </w:r>
      <w:proofErr w:type="gramStart"/>
      <w:r w:rsidRPr="00C35A80">
        <w:rPr>
          <w:rFonts w:ascii="Times New Roman" w:hAnsi="Times New Roman"/>
          <w:sz w:val="24"/>
          <w:szCs w:val="24"/>
        </w:rPr>
        <w:t>;18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(1):57-63. 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Foster JP, Richards R, Showell MG, Jones LJ. Intravenous in-line filters for preventing morbidity and mortality in neonates. </w:t>
      </w:r>
      <w:r w:rsidRPr="00C35A80">
        <w:rPr>
          <w:rFonts w:ascii="Times New Roman" w:hAnsi="Times New Roman"/>
          <w:i/>
          <w:sz w:val="24"/>
          <w:szCs w:val="24"/>
        </w:rPr>
        <w:t>Cochrane Database Syst Rev</w:t>
      </w:r>
      <w:r w:rsidRPr="00C35A80">
        <w:rPr>
          <w:rFonts w:ascii="Times New Roman" w:hAnsi="Times New Roman"/>
          <w:sz w:val="24"/>
          <w:szCs w:val="24"/>
        </w:rPr>
        <w:t>. 2015</w:t>
      </w:r>
      <w:proofErr w:type="gramStart"/>
      <w:r>
        <w:rPr>
          <w:rFonts w:ascii="Times New Roman" w:hAnsi="Times New Roman"/>
          <w:sz w:val="24"/>
          <w:szCs w:val="24"/>
        </w:rPr>
        <w:t>;</w:t>
      </w:r>
      <w:r w:rsidRPr="00C35A80">
        <w:rPr>
          <w:rFonts w:ascii="Times New Roman" w:hAnsi="Times New Roman"/>
          <w:sz w:val="24"/>
          <w:szCs w:val="24"/>
        </w:rPr>
        <w:t>8:CD005248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. 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Kaufman DA, Blackman A, Conaway MR, Sinkin RA. Nonsterile glove use in addition to hand hygiene to prevent late-onset infection in preterm infants: randomized clinical trial. </w:t>
      </w:r>
      <w:proofErr w:type="gramStart"/>
      <w:r w:rsidRPr="00C35A80">
        <w:rPr>
          <w:rFonts w:ascii="Times New Roman" w:hAnsi="Times New Roman"/>
          <w:i/>
          <w:sz w:val="24"/>
          <w:szCs w:val="24"/>
        </w:rPr>
        <w:t>JAMA Pediatr</w:t>
      </w:r>
      <w:r w:rsidRPr="00C35A80">
        <w:rPr>
          <w:rFonts w:ascii="Times New Roman" w:hAnsi="Times New Roman"/>
          <w:sz w:val="24"/>
          <w:szCs w:val="24"/>
        </w:rPr>
        <w:t>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2014</w:t>
      </w:r>
      <w:proofErr w:type="gramStart"/>
      <w:r w:rsidRPr="00C35A80">
        <w:rPr>
          <w:rFonts w:ascii="Times New Roman" w:hAnsi="Times New Roman"/>
          <w:sz w:val="24"/>
          <w:szCs w:val="24"/>
        </w:rPr>
        <w:t>;168</w:t>
      </w:r>
      <w:proofErr w:type="gramEnd"/>
      <w:r w:rsidRPr="00C35A80">
        <w:rPr>
          <w:rFonts w:ascii="Times New Roman" w:hAnsi="Times New Roman"/>
          <w:sz w:val="24"/>
          <w:szCs w:val="24"/>
        </w:rPr>
        <w:t>(10):909-</w:t>
      </w:r>
      <w:r>
        <w:rPr>
          <w:rFonts w:ascii="Times New Roman" w:hAnsi="Times New Roman"/>
          <w:sz w:val="24"/>
          <w:szCs w:val="24"/>
        </w:rPr>
        <w:t>9</w:t>
      </w:r>
      <w:r w:rsidRPr="00C35A80">
        <w:rPr>
          <w:rFonts w:ascii="Times New Roman" w:hAnsi="Times New Roman"/>
          <w:sz w:val="24"/>
          <w:szCs w:val="24"/>
        </w:rPr>
        <w:t xml:space="preserve">16. 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Krishnamurthy V, Doreswamy SM, Krishnagowda S. Blood </w:t>
      </w:r>
      <w:r w:rsidRPr="00AA3E78">
        <w:rPr>
          <w:rFonts w:ascii="Times New Roman" w:hAnsi="Times New Roman"/>
          <w:sz w:val="24"/>
          <w:szCs w:val="24"/>
        </w:rPr>
        <w:t>contamination of the small bore peripheral intravenous catheter in neonates</w:t>
      </w:r>
      <w:r w:rsidRPr="00C35A80">
        <w:rPr>
          <w:rFonts w:ascii="Times New Roman" w:hAnsi="Times New Roman"/>
          <w:sz w:val="24"/>
          <w:szCs w:val="24"/>
        </w:rPr>
        <w:t xml:space="preserve">. </w:t>
      </w:r>
      <w:r w:rsidRPr="00C35A80">
        <w:rPr>
          <w:rFonts w:ascii="Times New Roman" w:hAnsi="Times New Roman"/>
          <w:i/>
          <w:sz w:val="24"/>
          <w:szCs w:val="24"/>
        </w:rPr>
        <w:t>J Clin Diagn Res</w:t>
      </w:r>
      <w:r w:rsidRPr="00C35A80">
        <w:rPr>
          <w:rFonts w:ascii="Times New Roman" w:hAnsi="Times New Roman"/>
          <w:sz w:val="24"/>
          <w:szCs w:val="24"/>
        </w:rPr>
        <w:t>. 2016</w:t>
      </w:r>
      <w:proofErr w:type="gramStart"/>
      <w:r w:rsidRPr="00C35A80">
        <w:rPr>
          <w:rFonts w:ascii="Times New Roman" w:hAnsi="Times New Roman"/>
          <w:sz w:val="24"/>
          <w:szCs w:val="24"/>
        </w:rPr>
        <w:t>;10</w:t>
      </w:r>
      <w:proofErr w:type="gramEnd"/>
      <w:r w:rsidRPr="00C35A80">
        <w:rPr>
          <w:rFonts w:ascii="Times New Roman" w:hAnsi="Times New Roman"/>
          <w:sz w:val="24"/>
          <w:szCs w:val="24"/>
        </w:rPr>
        <w:t>(11):EC05-EC07.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lastRenderedPageBreak/>
        <w:t>Kumar M, Vandermeer B, Bassler D, Mansoor N. Low-</w:t>
      </w:r>
      <w:r w:rsidRPr="00AA3E78">
        <w:rPr>
          <w:rFonts w:ascii="Times New Roman" w:hAnsi="Times New Roman"/>
          <w:sz w:val="24"/>
          <w:szCs w:val="24"/>
        </w:rPr>
        <w:t xml:space="preserve">dose heparin use </w:t>
      </w:r>
      <w:r w:rsidRPr="00EE7489">
        <w:rPr>
          <w:rFonts w:ascii="Times New Roman" w:hAnsi="Times New Roman"/>
          <w:sz w:val="24"/>
          <w:szCs w:val="24"/>
        </w:rPr>
        <w:t>and the patency of peripheral IV catheters in children: a systematic revie</w:t>
      </w:r>
      <w:r w:rsidRPr="00C35A80">
        <w:rPr>
          <w:rFonts w:ascii="Times New Roman" w:hAnsi="Times New Roman"/>
          <w:sz w:val="24"/>
          <w:szCs w:val="24"/>
        </w:rPr>
        <w:t xml:space="preserve">w. </w:t>
      </w:r>
      <w:proofErr w:type="gramStart"/>
      <w:r w:rsidRPr="00C35A80">
        <w:rPr>
          <w:rFonts w:ascii="Times New Roman" w:hAnsi="Times New Roman"/>
          <w:i/>
          <w:sz w:val="24"/>
          <w:szCs w:val="24"/>
        </w:rPr>
        <w:t>Pediatrics</w:t>
      </w:r>
      <w:r w:rsidRPr="00C35A80">
        <w:rPr>
          <w:rFonts w:ascii="Times New Roman" w:hAnsi="Times New Roman"/>
          <w:sz w:val="24"/>
          <w:szCs w:val="24"/>
        </w:rPr>
        <w:t>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2013</w:t>
      </w:r>
      <w:proofErr w:type="gramStart"/>
      <w:r w:rsidRPr="00C35A80">
        <w:rPr>
          <w:rFonts w:ascii="Times New Roman" w:hAnsi="Times New Roman"/>
          <w:sz w:val="24"/>
          <w:szCs w:val="24"/>
        </w:rPr>
        <w:t>;131</w:t>
      </w:r>
      <w:proofErr w:type="gramEnd"/>
      <w:r w:rsidRPr="00C35A80">
        <w:rPr>
          <w:rFonts w:ascii="Times New Roman" w:hAnsi="Times New Roman"/>
          <w:sz w:val="24"/>
          <w:szCs w:val="24"/>
        </w:rPr>
        <w:t>(3):e864-</w:t>
      </w:r>
      <w:r>
        <w:rPr>
          <w:rFonts w:ascii="Times New Roman" w:hAnsi="Times New Roman"/>
          <w:sz w:val="24"/>
          <w:szCs w:val="24"/>
        </w:rPr>
        <w:t>e8</w:t>
      </w:r>
      <w:r w:rsidRPr="00C35A80"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>.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Marsh N, Webster J, Mihala G, Rickard CM. Devices and dressings to secure peripheral venous catheters to prevent complications. </w:t>
      </w:r>
      <w:r w:rsidRPr="00C35A80">
        <w:rPr>
          <w:rFonts w:ascii="Times New Roman" w:hAnsi="Times New Roman"/>
          <w:i/>
          <w:sz w:val="24"/>
          <w:szCs w:val="24"/>
        </w:rPr>
        <w:t>Cochrane Database Syst Rev</w:t>
      </w:r>
      <w:r w:rsidRPr="00C35A80">
        <w:rPr>
          <w:rFonts w:ascii="Times New Roman" w:hAnsi="Times New Roman"/>
          <w:sz w:val="24"/>
          <w:szCs w:val="24"/>
        </w:rPr>
        <w:t>. 2015</w:t>
      </w:r>
      <w:proofErr w:type="gramStart"/>
      <w:r>
        <w:rPr>
          <w:rFonts w:ascii="Times New Roman" w:hAnsi="Times New Roman"/>
          <w:sz w:val="24"/>
          <w:szCs w:val="24"/>
        </w:rPr>
        <w:t>;</w:t>
      </w:r>
      <w:r w:rsidRPr="00C35A80">
        <w:rPr>
          <w:rFonts w:ascii="Times New Roman" w:hAnsi="Times New Roman"/>
          <w:sz w:val="24"/>
          <w:szCs w:val="24"/>
        </w:rPr>
        <w:t>6:CD011070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. 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proofErr w:type="gramStart"/>
      <w:r w:rsidRPr="00C35A80">
        <w:rPr>
          <w:rFonts w:ascii="Times New Roman" w:hAnsi="Times New Roman"/>
          <w:sz w:val="24"/>
          <w:szCs w:val="24"/>
        </w:rPr>
        <w:t>Shah PS, Ng E, Sinha AK.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5A80">
        <w:rPr>
          <w:rFonts w:ascii="Times New Roman" w:hAnsi="Times New Roman"/>
          <w:sz w:val="24"/>
          <w:szCs w:val="24"/>
        </w:rPr>
        <w:t>Heparin for prolonging peripheral intravenous catheter use in neonates.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</w:t>
      </w:r>
      <w:r w:rsidRPr="00C35A80">
        <w:rPr>
          <w:rFonts w:ascii="Times New Roman" w:hAnsi="Times New Roman"/>
          <w:i/>
          <w:sz w:val="24"/>
          <w:szCs w:val="24"/>
        </w:rPr>
        <w:t>Cochrane Database Syst Rev</w:t>
      </w:r>
      <w:r w:rsidRPr="00C35A80">
        <w:rPr>
          <w:rFonts w:ascii="Times New Roman" w:hAnsi="Times New Roman"/>
          <w:sz w:val="24"/>
          <w:szCs w:val="24"/>
        </w:rPr>
        <w:t>. 2005</w:t>
      </w:r>
      <w:proofErr w:type="gramStart"/>
      <w:r w:rsidRPr="00C35A80">
        <w:rPr>
          <w:rFonts w:ascii="Times New Roman" w:hAnsi="Times New Roman"/>
          <w:sz w:val="24"/>
          <w:szCs w:val="24"/>
        </w:rPr>
        <w:t>;4</w:t>
      </w:r>
      <w:r>
        <w:rPr>
          <w:rFonts w:ascii="Times New Roman" w:hAnsi="Times New Roman"/>
          <w:sz w:val="24"/>
          <w:szCs w:val="24"/>
        </w:rPr>
        <w:t>:CD</w:t>
      </w:r>
      <w:r w:rsidRPr="00C35A80">
        <w:rPr>
          <w:rFonts w:ascii="Times New Roman" w:hAnsi="Times New Roman"/>
          <w:sz w:val="24"/>
          <w:szCs w:val="24"/>
        </w:rPr>
        <w:t>002774</w:t>
      </w:r>
      <w:proofErr w:type="gramEnd"/>
      <w:r w:rsidRPr="00C35A80">
        <w:rPr>
          <w:rFonts w:ascii="Times New Roman" w:hAnsi="Times New Roman"/>
          <w:sz w:val="24"/>
          <w:szCs w:val="24"/>
        </w:rPr>
        <w:t>.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Upadhyay A, Verma KK, Lal P, Chawla D, Sreenivas V. Heparin for prolonging peripheral intravenous catheter use in neonates: a randomized controlled trial. </w:t>
      </w:r>
      <w:proofErr w:type="gramStart"/>
      <w:r w:rsidRPr="00C35A80">
        <w:rPr>
          <w:rFonts w:ascii="Times New Roman" w:hAnsi="Times New Roman"/>
          <w:i/>
          <w:sz w:val="24"/>
          <w:szCs w:val="24"/>
        </w:rPr>
        <w:t>J Perinatol</w:t>
      </w:r>
      <w:r w:rsidRPr="00C35A80">
        <w:rPr>
          <w:rFonts w:ascii="Times New Roman" w:hAnsi="Times New Roman"/>
          <w:sz w:val="24"/>
          <w:szCs w:val="24"/>
        </w:rPr>
        <w:t>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2015</w:t>
      </w:r>
      <w:proofErr w:type="gramStart"/>
      <w:r w:rsidRPr="00C35A80">
        <w:rPr>
          <w:rFonts w:ascii="Times New Roman" w:hAnsi="Times New Roman"/>
          <w:sz w:val="24"/>
          <w:szCs w:val="24"/>
        </w:rPr>
        <w:t>;35</w:t>
      </w:r>
      <w:proofErr w:type="gramEnd"/>
      <w:r w:rsidRPr="00C35A80">
        <w:rPr>
          <w:rFonts w:ascii="Times New Roman" w:hAnsi="Times New Roman"/>
          <w:sz w:val="24"/>
          <w:szCs w:val="24"/>
        </w:rPr>
        <w:t>(4):274-</w:t>
      </w:r>
      <w:r>
        <w:rPr>
          <w:rFonts w:ascii="Times New Roman" w:hAnsi="Times New Roman"/>
          <w:sz w:val="24"/>
          <w:szCs w:val="24"/>
        </w:rPr>
        <w:t>27</w:t>
      </w:r>
      <w:r w:rsidRPr="00C35A80">
        <w:rPr>
          <w:rFonts w:ascii="Times New Roman" w:hAnsi="Times New Roman"/>
          <w:sz w:val="24"/>
          <w:szCs w:val="24"/>
        </w:rPr>
        <w:t>7.</w:t>
      </w:r>
    </w:p>
    <w:p w:rsidR="00AC7E20" w:rsidRPr="00C35A80" w:rsidRDefault="00AC7E20" w:rsidP="00AC7E20">
      <w:pPr>
        <w:spacing w:line="480" w:lineRule="auto"/>
        <w:rPr>
          <w:rFonts w:ascii="Times New Roman" w:hAnsi="Times New Roman"/>
          <w:sz w:val="24"/>
          <w:szCs w:val="24"/>
        </w:rPr>
      </w:pPr>
      <w:r w:rsidRPr="00C35A80">
        <w:rPr>
          <w:rFonts w:ascii="Times New Roman" w:hAnsi="Times New Roman"/>
          <w:sz w:val="24"/>
          <w:szCs w:val="24"/>
        </w:rPr>
        <w:t xml:space="preserve">Upadhyay A, Verma KK, Lal P, et al. Heparin for prolonging peripheral intravenous catheter use in neonates: a randomized controlled trial. </w:t>
      </w:r>
      <w:proofErr w:type="gramStart"/>
      <w:r w:rsidRPr="00C35A80">
        <w:rPr>
          <w:rFonts w:ascii="Times New Roman" w:hAnsi="Times New Roman"/>
          <w:i/>
          <w:sz w:val="24"/>
          <w:szCs w:val="24"/>
        </w:rPr>
        <w:t>J Perinatol</w:t>
      </w:r>
      <w:r w:rsidRPr="00C35A80">
        <w:rPr>
          <w:rFonts w:ascii="Times New Roman" w:hAnsi="Times New Roman"/>
          <w:sz w:val="24"/>
          <w:szCs w:val="24"/>
        </w:rPr>
        <w:t>.</w:t>
      </w:r>
      <w:proofErr w:type="gramEnd"/>
      <w:r w:rsidRPr="00C35A80">
        <w:rPr>
          <w:rFonts w:ascii="Times New Roman" w:hAnsi="Times New Roman"/>
          <w:sz w:val="24"/>
          <w:szCs w:val="24"/>
        </w:rPr>
        <w:t xml:space="preserve"> 2015</w:t>
      </w:r>
      <w:proofErr w:type="gramStart"/>
      <w:r w:rsidRPr="00C35A80">
        <w:rPr>
          <w:rFonts w:ascii="Times New Roman" w:hAnsi="Times New Roman"/>
          <w:sz w:val="24"/>
          <w:szCs w:val="24"/>
        </w:rPr>
        <w:t>;35</w:t>
      </w:r>
      <w:proofErr w:type="gramEnd"/>
      <w:r w:rsidRPr="00C35A80">
        <w:rPr>
          <w:rFonts w:ascii="Times New Roman" w:hAnsi="Times New Roman"/>
          <w:sz w:val="24"/>
          <w:szCs w:val="24"/>
        </w:rPr>
        <w:t>(4):274-</w:t>
      </w:r>
      <w:r>
        <w:rPr>
          <w:rFonts w:ascii="Times New Roman" w:hAnsi="Times New Roman"/>
          <w:sz w:val="24"/>
          <w:szCs w:val="24"/>
        </w:rPr>
        <w:t>27</w:t>
      </w:r>
      <w:r w:rsidRPr="00C35A80">
        <w:rPr>
          <w:rFonts w:ascii="Times New Roman" w:hAnsi="Times New Roman"/>
          <w:sz w:val="24"/>
          <w:szCs w:val="24"/>
        </w:rPr>
        <w:t xml:space="preserve">7. </w:t>
      </w:r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20"/>
    <w:rsid w:val="00181A72"/>
    <w:rsid w:val="001B1463"/>
    <w:rsid w:val="0032140B"/>
    <w:rsid w:val="005743B4"/>
    <w:rsid w:val="005B3647"/>
    <w:rsid w:val="0067237E"/>
    <w:rsid w:val="00AC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4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4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6</cp:revision>
  <dcterms:created xsi:type="dcterms:W3CDTF">2019-06-18T07:28:00Z</dcterms:created>
  <dcterms:modified xsi:type="dcterms:W3CDTF">2019-10-16T07:55:00Z</dcterms:modified>
</cp:coreProperties>
</file>